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1729" w14:textId="77777777" w:rsidR="00D334B1" w:rsidRPr="00D334B1" w:rsidRDefault="00D334B1" w:rsidP="00811F1C">
      <w:pPr>
        <w:spacing w:after="0" w:line="240" w:lineRule="auto"/>
        <w:jc w:val="center"/>
        <w:rPr>
          <w:rFonts w:ascii="Garamond" w:hAnsi="Garamond"/>
          <w:b/>
          <w:sz w:val="36"/>
          <w:lang w:val="en-US"/>
        </w:rPr>
      </w:pPr>
      <w:r w:rsidRPr="00D334B1">
        <w:rPr>
          <w:rFonts w:ascii="Garamond" w:hAnsi="Garamond"/>
          <w:b/>
          <w:sz w:val="36"/>
          <w:lang w:val="en-US"/>
        </w:rPr>
        <w:t>THE CIVIL SOCIETY FUND</w:t>
      </w:r>
    </w:p>
    <w:p w14:paraId="50D06FB0" w14:textId="77777777" w:rsidR="00D334B1" w:rsidRPr="00D334B1" w:rsidRDefault="00D334B1" w:rsidP="00811F1C">
      <w:pPr>
        <w:spacing w:after="0" w:line="240" w:lineRule="auto"/>
        <w:rPr>
          <w:rFonts w:ascii="Garamond" w:hAnsi="Garamond"/>
          <w:lang w:val="en-US"/>
        </w:rPr>
      </w:pPr>
      <w:r w:rsidRPr="00D334B1">
        <w:rPr>
          <w:rFonts w:ascii="Garamond" w:hAnsi="Garamond"/>
          <w:lang w:val="en-US"/>
        </w:rPr>
        <w:tab/>
      </w:r>
      <w:r w:rsidRPr="00D334B1">
        <w:rPr>
          <w:rFonts w:ascii="Garamond" w:hAnsi="Garamond"/>
          <w:lang w:val="en-US"/>
        </w:rPr>
        <w:tab/>
      </w:r>
    </w:p>
    <w:p w14:paraId="67598D13" w14:textId="77777777" w:rsidR="00D334B1" w:rsidRPr="00D334B1" w:rsidRDefault="00D334B1" w:rsidP="00811F1C">
      <w:pPr>
        <w:spacing w:after="0" w:line="240" w:lineRule="auto"/>
        <w:rPr>
          <w:rFonts w:ascii="Garamond" w:hAnsi="Garamond"/>
          <w:b/>
          <w:sz w:val="28"/>
          <w:lang w:val="en-US"/>
        </w:rPr>
      </w:pPr>
      <w:r w:rsidRPr="00D334B1">
        <w:rPr>
          <w:rFonts w:ascii="Garamond" w:hAnsi="Garamond"/>
          <w:b/>
          <w:sz w:val="28"/>
          <w:lang w:val="en-US"/>
        </w:rPr>
        <w:t xml:space="preserve">Annual Audited Accounts for: </w:t>
      </w:r>
      <w:r w:rsidRPr="00D334B1">
        <w:rPr>
          <w:rFonts w:ascii="Garamond" w:hAnsi="Garamond"/>
          <w:b/>
          <w:sz w:val="28"/>
          <w:lang w:val="en-US"/>
        </w:rPr>
        <w:tab/>
      </w:r>
    </w:p>
    <w:p w14:paraId="7185FF72" w14:textId="77777777" w:rsidR="00D334B1" w:rsidRPr="00D334B1" w:rsidRDefault="00D334B1" w:rsidP="00811F1C">
      <w:pPr>
        <w:spacing w:after="0" w:line="240" w:lineRule="auto"/>
        <w:rPr>
          <w:rFonts w:ascii="Garamond" w:hAnsi="Garamond"/>
          <w:sz w:val="24"/>
          <w:lang w:val="en-US"/>
        </w:rPr>
      </w:pPr>
      <w:r w:rsidRPr="00D334B1">
        <w:rPr>
          <w:rFonts w:ascii="Garamond" w:hAnsi="Garamond"/>
          <w:sz w:val="24"/>
          <w:lang w:val="en-US"/>
        </w:rPr>
        <w:tab/>
      </w:r>
      <w:r w:rsidRPr="00D334B1">
        <w:rPr>
          <w:rFonts w:ascii="Garamond" w:hAnsi="Garamond"/>
          <w:sz w:val="24"/>
          <w:lang w:val="en-US"/>
        </w:rPr>
        <w:tab/>
      </w:r>
    </w:p>
    <w:tbl>
      <w:tblPr>
        <w:tblStyle w:val="Tabel-Gitter"/>
        <w:tblW w:w="0" w:type="auto"/>
        <w:tblLook w:val="04A0" w:firstRow="1" w:lastRow="0" w:firstColumn="1" w:lastColumn="0" w:noHBand="0" w:noVBand="1"/>
      </w:tblPr>
      <w:tblGrid>
        <w:gridCol w:w="4106"/>
        <w:gridCol w:w="4111"/>
      </w:tblGrid>
      <w:tr w:rsidR="00D334B1" w:rsidRPr="003F2F49" w14:paraId="46FA8B82" w14:textId="77777777" w:rsidTr="003F2F49">
        <w:trPr>
          <w:trHeight w:val="136"/>
        </w:trPr>
        <w:tc>
          <w:tcPr>
            <w:tcW w:w="4106" w:type="dxa"/>
          </w:tcPr>
          <w:p w14:paraId="3CA5A7AF" w14:textId="77777777" w:rsidR="00D334B1" w:rsidRPr="003F2F49" w:rsidRDefault="00D334B1" w:rsidP="00811F1C">
            <w:pPr>
              <w:rPr>
                <w:rFonts w:ascii="Garamond" w:hAnsi="Garamond"/>
                <w:b/>
                <w:sz w:val="24"/>
                <w:lang w:val="en-US"/>
              </w:rPr>
            </w:pPr>
            <w:r w:rsidRPr="003F2F49">
              <w:rPr>
                <w:rFonts w:ascii="Garamond" w:hAnsi="Garamond"/>
                <w:b/>
                <w:sz w:val="24"/>
                <w:lang w:val="en-US"/>
              </w:rPr>
              <w:t>Grant Holder</w:t>
            </w:r>
          </w:p>
        </w:tc>
        <w:tc>
          <w:tcPr>
            <w:tcW w:w="4111" w:type="dxa"/>
          </w:tcPr>
          <w:p w14:paraId="3A1EB460" w14:textId="77777777" w:rsidR="00D334B1" w:rsidRPr="003F2F49" w:rsidRDefault="00D334B1" w:rsidP="00811F1C">
            <w:pPr>
              <w:rPr>
                <w:rFonts w:ascii="Garamond" w:hAnsi="Garamond"/>
                <w:sz w:val="24"/>
                <w:lang w:val="en-US"/>
              </w:rPr>
            </w:pPr>
          </w:p>
        </w:tc>
      </w:tr>
      <w:tr w:rsidR="00D334B1" w:rsidRPr="003F2F49" w14:paraId="6C19ADCA" w14:textId="77777777" w:rsidTr="003F2F49">
        <w:tc>
          <w:tcPr>
            <w:tcW w:w="4106" w:type="dxa"/>
          </w:tcPr>
          <w:p w14:paraId="14C6E2C1" w14:textId="77777777" w:rsidR="00D334B1" w:rsidRPr="003F2F49" w:rsidRDefault="00D334B1" w:rsidP="00811F1C">
            <w:pPr>
              <w:rPr>
                <w:rFonts w:ascii="Garamond" w:hAnsi="Garamond"/>
                <w:b/>
                <w:sz w:val="24"/>
                <w:lang w:val="en-US"/>
              </w:rPr>
            </w:pPr>
            <w:r w:rsidRPr="003F2F49">
              <w:rPr>
                <w:rFonts w:ascii="Garamond" w:hAnsi="Garamond"/>
                <w:b/>
                <w:sz w:val="24"/>
                <w:lang w:val="en-US"/>
              </w:rPr>
              <w:t>Programme title</w:t>
            </w:r>
          </w:p>
        </w:tc>
        <w:tc>
          <w:tcPr>
            <w:tcW w:w="4111" w:type="dxa"/>
          </w:tcPr>
          <w:p w14:paraId="2CF5C880" w14:textId="77777777" w:rsidR="00D334B1" w:rsidRPr="003F2F49" w:rsidRDefault="00D334B1" w:rsidP="00811F1C">
            <w:pPr>
              <w:rPr>
                <w:rFonts w:ascii="Garamond" w:hAnsi="Garamond"/>
                <w:sz w:val="24"/>
                <w:lang w:val="en-US"/>
              </w:rPr>
            </w:pPr>
          </w:p>
        </w:tc>
      </w:tr>
      <w:tr w:rsidR="00D334B1" w:rsidRPr="003F2F49" w14:paraId="0003FE69" w14:textId="77777777" w:rsidTr="003F2F49">
        <w:tc>
          <w:tcPr>
            <w:tcW w:w="4106" w:type="dxa"/>
          </w:tcPr>
          <w:p w14:paraId="302D0FAD" w14:textId="77777777" w:rsidR="00D334B1" w:rsidRPr="003F2F49" w:rsidRDefault="00D334B1" w:rsidP="00811F1C">
            <w:pPr>
              <w:rPr>
                <w:rFonts w:ascii="Garamond" w:hAnsi="Garamond"/>
                <w:b/>
                <w:sz w:val="24"/>
                <w:lang w:val="en-US"/>
              </w:rPr>
            </w:pPr>
            <w:r w:rsidRPr="003F2F49">
              <w:rPr>
                <w:rFonts w:ascii="Garamond" w:hAnsi="Garamond"/>
                <w:b/>
                <w:sz w:val="24"/>
                <w:lang w:val="en-US"/>
              </w:rPr>
              <w:t xml:space="preserve">Grant No. </w:t>
            </w:r>
          </w:p>
        </w:tc>
        <w:tc>
          <w:tcPr>
            <w:tcW w:w="4111" w:type="dxa"/>
          </w:tcPr>
          <w:p w14:paraId="4BBF2BE6" w14:textId="77777777" w:rsidR="00D334B1" w:rsidRPr="003F2F49" w:rsidRDefault="00D334B1" w:rsidP="00811F1C">
            <w:pPr>
              <w:rPr>
                <w:rFonts w:ascii="Garamond" w:hAnsi="Garamond"/>
                <w:sz w:val="24"/>
                <w:lang w:val="en-US"/>
              </w:rPr>
            </w:pPr>
            <w:r w:rsidRPr="003F2F49">
              <w:rPr>
                <w:rFonts w:ascii="Garamond" w:hAnsi="Garamond"/>
                <w:sz w:val="24"/>
                <w:lang w:val="en-US"/>
              </w:rPr>
              <w:t>xx-xxx-xx-xxx</w:t>
            </w:r>
          </w:p>
        </w:tc>
      </w:tr>
      <w:tr w:rsidR="00D334B1" w:rsidRPr="003F2F49" w14:paraId="320D7951" w14:textId="77777777" w:rsidTr="003F2F49">
        <w:tc>
          <w:tcPr>
            <w:tcW w:w="4106" w:type="dxa"/>
          </w:tcPr>
          <w:p w14:paraId="3443AC2E" w14:textId="77777777" w:rsidR="00D334B1" w:rsidRPr="003F2F49" w:rsidRDefault="00D334B1" w:rsidP="00811F1C">
            <w:pPr>
              <w:rPr>
                <w:rFonts w:ascii="Garamond" w:hAnsi="Garamond"/>
                <w:b/>
                <w:sz w:val="24"/>
                <w:lang w:val="en-US"/>
              </w:rPr>
            </w:pPr>
            <w:r w:rsidRPr="003F2F49">
              <w:rPr>
                <w:rFonts w:ascii="Garamond" w:hAnsi="Garamond"/>
                <w:b/>
                <w:sz w:val="24"/>
                <w:lang w:val="en-US"/>
              </w:rPr>
              <w:t>Programme Year</w:t>
            </w:r>
          </w:p>
        </w:tc>
        <w:tc>
          <w:tcPr>
            <w:tcW w:w="4111" w:type="dxa"/>
          </w:tcPr>
          <w:p w14:paraId="233136BB" w14:textId="77777777" w:rsidR="00D334B1" w:rsidRPr="003F2F49" w:rsidRDefault="00D334B1" w:rsidP="00811F1C">
            <w:pPr>
              <w:rPr>
                <w:rFonts w:ascii="Garamond" w:hAnsi="Garamond"/>
                <w:sz w:val="24"/>
                <w:lang w:val="en-US"/>
              </w:rPr>
            </w:pPr>
          </w:p>
        </w:tc>
      </w:tr>
      <w:tr w:rsidR="00D334B1" w:rsidRPr="003F2F49" w14:paraId="48A8BC5D" w14:textId="77777777" w:rsidTr="003F2F49">
        <w:tc>
          <w:tcPr>
            <w:tcW w:w="4106" w:type="dxa"/>
          </w:tcPr>
          <w:p w14:paraId="49F3DE4C" w14:textId="77777777" w:rsidR="00D334B1" w:rsidRPr="003F2F49" w:rsidRDefault="00D334B1" w:rsidP="00811F1C">
            <w:pPr>
              <w:rPr>
                <w:rFonts w:ascii="Garamond" w:hAnsi="Garamond"/>
                <w:b/>
                <w:sz w:val="24"/>
                <w:lang w:val="en-US"/>
              </w:rPr>
            </w:pPr>
            <w:r w:rsidRPr="003F2F49">
              <w:rPr>
                <w:rFonts w:ascii="Garamond" w:hAnsi="Garamond"/>
                <w:b/>
                <w:sz w:val="24"/>
                <w:lang w:val="en-US"/>
              </w:rPr>
              <w:t xml:space="preserve">Total granted amount </w:t>
            </w:r>
            <w:r w:rsidR="003F2F49" w:rsidRPr="003F2F49">
              <w:rPr>
                <w:rFonts w:ascii="Garamond" w:hAnsi="Garamond"/>
                <w:b/>
                <w:sz w:val="24"/>
                <w:lang w:val="en-US"/>
              </w:rPr>
              <w:t>for the year</w:t>
            </w:r>
          </w:p>
        </w:tc>
        <w:tc>
          <w:tcPr>
            <w:tcW w:w="4111" w:type="dxa"/>
          </w:tcPr>
          <w:p w14:paraId="2BA3DED8" w14:textId="77777777" w:rsidR="00D334B1" w:rsidRPr="003F2F49" w:rsidRDefault="00D334B1" w:rsidP="00811F1C">
            <w:pPr>
              <w:rPr>
                <w:rFonts w:ascii="Garamond" w:hAnsi="Garamond"/>
                <w:sz w:val="24"/>
                <w:lang w:val="en-US"/>
              </w:rPr>
            </w:pPr>
            <w:r w:rsidRPr="003F2F49">
              <w:rPr>
                <w:rFonts w:ascii="Garamond" w:hAnsi="Garamond"/>
                <w:sz w:val="24"/>
                <w:lang w:val="en-US"/>
              </w:rPr>
              <w:t xml:space="preserve">DKK </w:t>
            </w:r>
          </w:p>
        </w:tc>
      </w:tr>
    </w:tbl>
    <w:p w14:paraId="0C4F28F6" w14:textId="77777777" w:rsidR="00D334B1" w:rsidRPr="00D334B1" w:rsidRDefault="00D334B1" w:rsidP="00811F1C">
      <w:pPr>
        <w:spacing w:after="0" w:line="240" w:lineRule="auto"/>
        <w:rPr>
          <w:rFonts w:ascii="Garamond" w:hAnsi="Garamond"/>
          <w:sz w:val="24"/>
          <w:lang w:val="en-US"/>
        </w:rPr>
      </w:pPr>
      <w:r w:rsidRPr="00D334B1">
        <w:rPr>
          <w:rFonts w:ascii="Garamond" w:hAnsi="Garamond"/>
          <w:sz w:val="24"/>
          <w:lang w:val="en-US"/>
        </w:rPr>
        <w:tab/>
      </w:r>
      <w:r w:rsidRPr="00D334B1">
        <w:rPr>
          <w:rFonts w:ascii="Garamond" w:hAnsi="Garamond"/>
          <w:sz w:val="24"/>
          <w:lang w:val="en-US"/>
        </w:rPr>
        <w:tab/>
      </w:r>
    </w:p>
    <w:p w14:paraId="53E30B6E" w14:textId="77777777" w:rsidR="00D334B1" w:rsidRPr="00D334B1" w:rsidRDefault="00D334B1" w:rsidP="00811F1C">
      <w:pPr>
        <w:spacing w:after="0" w:line="240" w:lineRule="auto"/>
        <w:rPr>
          <w:rFonts w:ascii="Garamond" w:hAnsi="Garamond"/>
          <w:sz w:val="24"/>
          <w:lang w:val="en-US"/>
        </w:rPr>
      </w:pPr>
      <w:r w:rsidRPr="00D334B1">
        <w:rPr>
          <w:rFonts w:ascii="Garamond" w:hAnsi="Garamond"/>
          <w:sz w:val="24"/>
          <w:lang w:val="en-US"/>
        </w:rPr>
        <w:tab/>
      </w:r>
      <w:r w:rsidRPr="00D334B1">
        <w:rPr>
          <w:rFonts w:ascii="Garamond" w:hAnsi="Garamond"/>
          <w:sz w:val="24"/>
          <w:lang w:val="en-US"/>
        </w:rPr>
        <w:tab/>
      </w:r>
    </w:p>
    <w:p w14:paraId="483A5F4A" w14:textId="77777777" w:rsidR="00D334B1" w:rsidRPr="00D334B1" w:rsidRDefault="00D334B1" w:rsidP="00811F1C">
      <w:pPr>
        <w:spacing w:after="0" w:line="240" w:lineRule="auto"/>
        <w:rPr>
          <w:rFonts w:ascii="Garamond" w:hAnsi="Garamond"/>
          <w:sz w:val="24"/>
          <w:lang w:val="en-US"/>
        </w:rPr>
      </w:pPr>
      <w:r w:rsidRPr="00D334B1">
        <w:rPr>
          <w:rFonts w:ascii="Garamond" w:hAnsi="Garamond"/>
          <w:sz w:val="24"/>
          <w:lang w:val="en-US"/>
        </w:rPr>
        <w:tab/>
      </w:r>
      <w:r w:rsidRPr="00D334B1">
        <w:rPr>
          <w:rFonts w:ascii="Garamond" w:hAnsi="Garamond"/>
          <w:sz w:val="24"/>
          <w:lang w:val="en-US"/>
        </w:rPr>
        <w:tab/>
      </w:r>
    </w:p>
    <w:p w14:paraId="02667C0B" w14:textId="77777777" w:rsidR="00D334B1" w:rsidRPr="003F2F49" w:rsidRDefault="003F2F49" w:rsidP="00811F1C">
      <w:pPr>
        <w:spacing w:after="0" w:line="240" w:lineRule="auto"/>
        <w:rPr>
          <w:rFonts w:ascii="Garamond" w:hAnsi="Garamond"/>
          <w:b/>
          <w:sz w:val="24"/>
          <w:u w:val="single"/>
          <w:lang w:val="en-US"/>
        </w:rPr>
      </w:pPr>
      <w:r w:rsidRPr="003F2F49">
        <w:rPr>
          <w:rFonts w:ascii="Garamond" w:hAnsi="Garamond"/>
          <w:b/>
          <w:sz w:val="24"/>
          <w:u w:val="single"/>
          <w:lang w:val="en-US"/>
        </w:rPr>
        <w:t xml:space="preserve">N.B. </w:t>
      </w:r>
      <w:r w:rsidR="00D334B1" w:rsidRPr="003F2F49">
        <w:rPr>
          <w:rFonts w:ascii="Garamond" w:hAnsi="Garamond"/>
          <w:b/>
          <w:sz w:val="24"/>
          <w:u w:val="single"/>
          <w:lang w:val="en-US"/>
        </w:rPr>
        <w:t xml:space="preserve">The </w:t>
      </w:r>
      <w:r w:rsidR="00771433">
        <w:rPr>
          <w:rFonts w:ascii="Garamond" w:hAnsi="Garamond"/>
          <w:b/>
          <w:sz w:val="24"/>
          <w:u w:val="single"/>
          <w:lang w:val="en-US"/>
        </w:rPr>
        <w:t xml:space="preserve">annual programme </w:t>
      </w:r>
      <w:r w:rsidR="00D334B1" w:rsidRPr="003F2F49">
        <w:rPr>
          <w:rFonts w:ascii="Garamond" w:hAnsi="Garamond"/>
          <w:b/>
          <w:sz w:val="24"/>
          <w:u w:val="single"/>
          <w:lang w:val="en-US"/>
        </w:rPr>
        <w:t xml:space="preserve">accounts must include: </w:t>
      </w:r>
    </w:p>
    <w:p w14:paraId="30B16386" w14:textId="77777777" w:rsidR="003F2F49" w:rsidRDefault="00D334B1" w:rsidP="00811F1C">
      <w:pPr>
        <w:spacing w:after="0" w:line="240" w:lineRule="auto"/>
        <w:rPr>
          <w:rFonts w:ascii="Garamond" w:hAnsi="Garamond"/>
          <w:sz w:val="24"/>
          <w:lang w:val="en-US"/>
        </w:rPr>
      </w:pPr>
      <w:r w:rsidRPr="00D334B1">
        <w:rPr>
          <w:rFonts w:ascii="Garamond" w:hAnsi="Garamond"/>
          <w:sz w:val="24"/>
          <w:lang w:val="en-US"/>
        </w:rPr>
        <w:t xml:space="preserve">A. </w:t>
      </w:r>
      <w:r w:rsidR="003F2F49" w:rsidRPr="00D334B1">
        <w:rPr>
          <w:rFonts w:ascii="Garamond" w:hAnsi="Garamond"/>
          <w:sz w:val="24"/>
          <w:lang w:val="en-US"/>
        </w:rPr>
        <w:t xml:space="preserve">Management/Board report </w:t>
      </w:r>
    </w:p>
    <w:p w14:paraId="2043E7FF" w14:textId="77777777" w:rsidR="00D334B1" w:rsidRPr="00D334B1" w:rsidRDefault="003F2F49" w:rsidP="00811F1C">
      <w:pPr>
        <w:spacing w:after="0" w:line="240" w:lineRule="auto"/>
        <w:rPr>
          <w:rFonts w:ascii="Garamond" w:hAnsi="Garamond"/>
          <w:sz w:val="24"/>
          <w:lang w:val="en-US"/>
        </w:rPr>
      </w:pPr>
      <w:r>
        <w:rPr>
          <w:rFonts w:ascii="Garamond" w:hAnsi="Garamond"/>
          <w:sz w:val="24"/>
          <w:lang w:val="en-US"/>
        </w:rPr>
        <w:t xml:space="preserve">B. </w:t>
      </w:r>
      <w:r w:rsidR="00D334B1" w:rsidRPr="00D334B1">
        <w:rPr>
          <w:rFonts w:ascii="Garamond" w:hAnsi="Garamond"/>
          <w:sz w:val="24"/>
          <w:lang w:val="en-US"/>
        </w:rPr>
        <w:t>Independent Auditor's report</w:t>
      </w:r>
      <w:r w:rsidR="00D334B1" w:rsidRPr="00D334B1">
        <w:rPr>
          <w:rFonts w:ascii="Garamond" w:hAnsi="Garamond"/>
          <w:sz w:val="24"/>
          <w:lang w:val="en-US"/>
        </w:rPr>
        <w:tab/>
      </w:r>
    </w:p>
    <w:p w14:paraId="6827E3B9" w14:textId="77777777" w:rsidR="00D334B1" w:rsidRPr="00D334B1" w:rsidRDefault="00D334B1" w:rsidP="00811F1C">
      <w:pPr>
        <w:spacing w:after="0" w:line="240" w:lineRule="auto"/>
        <w:rPr>
          <w:rFonts w:ascii="Garamond" w:hAnsi="Garamond"/>
          <w:sz w:val="24"/>
          <w:lang w:val="en-US"/>
        </w:rPr>
      </w:pPr>
      <w:r w:rsidRPr="00D334B1">
        <w:rPr>
          <w:rFonts w:ascii="Garamond" w:hAnsi="Garamond"/>
          <w:sz w:val="24"/>
          <w:lang w:val="en-US"/>
        </w:rPr>
        <w:t>C. Applied Accounting Policies</w:t>
      </w:r>
      <w:r w:rsidRPr="00D334B1">
        <w:rPr>
          <w:rFonts w:ascii="Garamond" w:hAnsi="Garamond"/>
          <w:sz w:val="24"/>
          <w:lang w:val="en-US"/>
        </w:rPr>
        <w:tab/>
      </w:r>
    </w:p>
    <w:p w14:paraId="5D5811FD" w14:textId="77777777" w:rsidR="00D334B1" w:rsidRPr="00D334B1" w:rsidRDefault="00D334B1" w:rsidP="00811F1C">
      <w:pPr>
        <w:spacing w:after="0" w:line="240" w:lineRule="auto"/>
        <w:rPr>
          <w:rFonts w:ascii="Garamond" w:hAnsi="Garamond"/>
          <w:sz w:val="24"/>
          <w:lang w:val="en-US"/>
        </w:rPr>
      </w:pPr>
      <w:r w:rsidRPr="00D334B1">
        <w:rPr>
          <w:rFonts w:ascii="Garamond" w:hAnsi="Garamond"/>
          <w:sz w:val="24"/>
          <w:lang w:val="en-US"/>
        </w:rPr>
        <w:t>D. Management Review</w:t>
      </w:r>
      <w:r w:rsidRPr="00D334B1">
        <w:rPr>
          <w:rFonts w:ascii="Garamond" w:hAnsi="Garamond"/>
          <w:sz w:val="24"/>
          <w:lang w:val="en-US"/>
        </w:rPr>
        <w:tab/>
      </w:r>
      <w:r w:rsidRPr="00D334B1">
        <w:rPr>
          <w:rFonts w:ascii="Garamond" w:hAnsi="Garamond"/>
          <w:sz w:val="24"/>
          <w:lang w:val="en-US"/>
        </w:rPr>
        <w:tab/>
      </w:r>
    </w:p>
    <w:p w14:paraId="16B6F253" w14:textId="77777777" w:rsidR="00D334B1" w:rsidRPr="00D334B1" w:rsidRDefault="00D334B1" w:rsidP="00811F1C">
      <w:pPr>
        <w:spacing w:after="0" w:line="240" w:lineRule="auto"/>
        <w:rPr>
          <w:rFonts w:ascii="Garamond" w:hAnsi="Garamond"/>
          <w:sz w:val="24"/>
          <w:lang w:val="en-US"/>
        </w:rPr>
      </w:pPr>
      <w:r w:rsidRPr="00D334B1">
        <w:rPr>
          <w:rFonts w:ascii="Garamond" w:hAnsi="Garamond"/>
          <w:sz w:val="24"/>
          <w:lang w:val="en-US"/>
        </w:rPr>
        <w:t xml:space="preserve">E. Profit &amp; Loss for the programme </w:t>
      </w:r>
      <w:r w:rsidR="003F2F49">
        <w:rPr>
          <w:rFonts w:ascii="Garamond" w:hAnsi="Garamond"/>
          <w:sz w:val="24"/>
          <w:lang w:val="en-US"/>
        </w:rPr>
        <w:t>year</w:t>
      </w:r>
      <w:r w:rsidRPr="00D334B1">
        <w:rPr>
          <w:rFonts w:ascii="Garamond" w:hAnsi="Garamond"/>
          <w:sz w:val="24"/>
          <w:lang w:val="en-US"/>
        </w:rPr>
        <w:tab/>
      </w:r>
    </w:p>
    <w:p w14:paraId="037B24B6" w14:textId="77777777" w:rsidR="00D334B1" w:rsidRPr="00D334B1" w:rsidRDefault="00D334B1" w:rsidP="00811F1C">
      <w:pPr>
        <w:spacing w:after="0" w:line="240" w:lineRule="auto"/>
        <w:rPr>
          <w:rFonts w:ascii="Garamond" w:hAnsi="Garamond"/>
          <w:sz w:val="24"/>
          <w:lang w:val="en-US"/>
        </w:rPr>
      </w:pPr>
      <w:r w:rsidRPr="00D334B1">
        <w:rPr>
          <w:rFonts w:ascii="Garamond" w:hAnsi="Garamond"/>
          <w:sz w:val="24"/>
          <w:lang w:val="en-US"/>
        </w:rPr>
        <w:t>F. Notes to the Profit &amp; Loss</w:t>
      </w:r>
      <w:r w:rsidRPr="00D334B1">
        <w:rPr>
          <w:rFonts w:ascii="Garamond" w:hAnsi="Garamond"/>
          <w:sz w:val="24"/>
          <w:lang w:val="en-US"/>
        </w:rPr>
        <w:tab/>
      </w:r>
    </w:p>
    <w:p w14:paraId="263C0354" w14:textId="77777777" w:rsidR="003F2F49" w:rsidRDefault="00D334B1" w:rsidP="00811F1C">
      <w:pPr>
        <w:spacing w:after="0" w:line="240" w:lineRule="auto"/>
        <w:ind w:left="284"/>
        <w:rPr>
          <w:rFonts w:ascii="Garamond" w:hAnsi="Garamond"/>
          <w:sz w:val="24"/>
          <w:lang w:val="en-US"/>
        </w:rPr>
      </w:pPr>
      <w:r w:rsidRPr="00D334B1">
        <w:rPr>
          <w:rFonts w:ascii="Garamond" w:hAnsi="Garamond"/>
          <w:sz w:val="24"/>
          <w:lang w:val="en-US"/>
        </w:rPr>
        <w:tab/>
      </w:r>
    </w:p>
    <w:p w14:paraId="6758839B" w14:textId="77777777" w:rsidR="00771433" w:rsidRPr="005F2198" w:rsidRDefault="00771433" w:rsidP="00811F1C">
      <w:pPr>
        <w:spacing w:after="0" w:line="240" w:lineRule="auto"/>
        <w:rPr>
          <w:rFonts w:ascii="Garamond" w:hAnsi="Garamond"/>
          <w:b/>
          <w:color w:val="FF0000"/>
          <w:sz w:val="24"/>
          <w:lang w:val="en-US"/>
        </w:rPr>
      </w:pPr>
      <w:r w:rsidRPr="005F2198">
        <w:rPr>
          <w:rFonts w:ascii="Garamond" w:hAnsi="Garamond"/>
          <w:b/>
          <w:color w:val="FF0000"/>
          <w:sz w:val="24"/>
          <w:lang w:val="en-US"/>
        </w:rPr>
        <w:t xml:space="preserve">A-D is to be found in this Word format, while E and F are in the Excel format. All of these must be integrated into </w:t>
      </w:r>
      <w:r w:rsidRPr="005F2198">
        <w:rPr>
          <w:rFonts w:ascii="Garamond" w:hAnsi="Garamond"/>
          <w:b/>
          <w:color w:val="FF0000"/>
          <w:sz w:val="24"/>
          <w:u w:val="single"/>
          <w:lang w:val="en-US"/>
        </w:rPr>
        <w:t>one collected document</w:t>
      </w:r>
      <w:r w:rsidRPr="005F2198">
        <w:rPr>
          <w:rFonts w:ascii="Garamond" w:hAnsi="Garamond"/>
          <w:b/>
          <w:color w:val="FF0000"/>
          <w:sz w:val="24"/>
          <w:lang w:val="en-US"/>
        </w:rPr>
        <w:t xml:space="preserve">, duly signed by the grant holder and auditor. </w:t>
      </w:r>
    </w:p>
    <w:p w14:paraId="49BDC632" w14:textId="77777777" w:rsidR="00771433" w:rsidRDefault="00771433" w:rsidP="00811F1C">
      <w:pPr>
        <w:spacing w:after="0" w:line="240" w:lineRule="auto"/>
        <w:rPr>
          <w:rFonts w:ascii="Garamond" w:hAnsi="Garamond"/>
          <w:sz w:val="24"/>
          <w:lang w:val="en-US"/>
        </w:rPr>
      </w:pPr>
    </w:p>
    <w:p w14:paraId="106953CB" w14:textId="77777777" w:rsidR="00771433" w:rsidRPr="00D334B1" w:rsidRDefault="00771433" w:rsidP="00771433">
      <w:pPr>
        <w:spacing w:after="0" w:line="240" w:lineRule="auto"/>
        <w:rPr>
          <w:rFonts w:ascii="Garamond" w:hAnsi="Garamond"/>
          <w:sz w:val="24"/>
          <w:lang w:val="en-US"/>
        </w:rPr>
      </w:pPr>
      <w:r w:rsidRPr="00D334B1">
        <w:rPr>
          <w:rFonts w:ascii="Garamond" w:hAnsi="Garamond"/>
          <w:sz w:val="24"/>
          <w:lang w:val="en-US"/>
        </w:rPr>
        <w:t xml:space="preserve">Mandatory </w:t>
      </w:r>
      <w:r>
        <w:rPr>
          <w:rFonts w:ascii="Garamond" w:hAnsi="Garamond"/>
          <w:sz w:val="24"/>
          <w:lang w:val="en-US"/>
        </w:rPr>
        <w:t>attachments</w:t>
      </w:r>
      <w:r w:rsidRPr="00D334B1">
        <w:rPr>
          <w:rFonts w:ascii="Garamond" w:hAnsi="Garamond"/>
          <w:sz w:val="24"/>
          <w:lang w:val="en-US"/>
        </w:rPr>
        <w:t xml:space="preserve"> to the accounts: </w:t>
      </w:r>
      <w:r w:rsidRPr="00D334B1">
        <w:rPr>
          <w:rFonts w:ascii="Garamond" w:hAnsi="Garamond"/>
          <w:sz w:val="24"/>
          <w:lang w:val="en-US"/>
        </w:rPr>
        <w:tab/>
      </w:r>
    </w:p>
    <w:p w14:paraId="33C04E3D" w14:textId="77777777" w:rsidR="00771433" w:rsidRPr="00D334B1" w:rsidRDefault="00771433" w:rsidP="00771433">
      <w:pPr>
        <w:spacing w:after="0" w:line="240" w:lineRule="auto"/>
        <w:rPr>
          <w:rFonts w:ascii="Garamond" w:hAnsi="Garamond"/>
          <w:sz w:val="24"/>
          <w:lang w:val="en-US"/>
        </w:rPr>
      </w:pPr>
      <w:r w:rsidRPr="00D334B1">
        <w:rPr>
          <w:rFonts w:ascii="Garamond" w:hAnsi="Garamond"/>
          <w:sz w:val="24"/>
          <w:lang w:val="en-US"/>
        </w:rPr>
        <w:t>I. Long form audit report from the auditor</w:t>
      </w:r>
      <w:r w:rsidRPr="00D334B1">
        <w:rPr>
          <w:rFonts w:ascii="Garamond" w:hAnsi="Garamond"/>
          <w:sz w:val="24"/>
          <w:lang w:val="en-US"/>
        </w:rPr>
        <w:tab/>
      </w:r>
    </w:p>
    <w:p w14:paraId="73865C8A" w14:textId="77777777" w:rsidR="003F2F49" w:rsidRDefault="00771433" w:rsidP="00771433">
      <w:pPr>
        <w:spacing w:after="0" w:line="240" w:lineRule="auto"/>
        <w:rPr>
          <w:rFonts w:ascii="Garamond" w:hAnsi="Garamond"/>
          <w:sz w:val="24"/>
          <w:lang w:val="en-US"/>
        </w:rPr>
      </w:pPr>
      <w:r w:rsidRPr="00D334B1">
        <w:rPr>
          <w:rFonts w:ascii="Garamond" w:hAnsi="Garamond"/>
          <w:sz w:val="24"/>
          <w:lang w:val="en-US"/>
        </w:rPr>
        <w:t>II. Transfer document for investments with a book keeping value according to the Danish law, i.e. the depreciation rules, entrusted to the local partner(s)</w:t>
      </w:r>
      <w:r w:rsidR="003F2F49">
        <w:rPr>
          <w:rFonts w:ascii="Garamond" w:hAnsi="Garamond"/>
          <w:sz w:val="24"/>
          <w:lang w:val="en-US"/>
        </w:rPr>
        <w:br w:type="page"/>
      </w:r>
    </w:p>
    <w:p w14:paraId="049906EF" w14:textId="77777777" w:rsidR="003F2F49" w:rsidRPr="003F2F49" w:rsidRDefault="003F2F49" w:rsidP="00811F1C">
      <w:pPr>
        <w:spacing w:after="0" w:line="240" w:lineRule="auto"/>
        <w:ind w:left="284"/>
        <w:rPr>
          <w:rFonts w:ascii="Garamond" w:hAnsi="Garamond"/>
          <w:b/>
          <w:sz w:val="24"/>
          <w:lang w:val="en-US"/>
        </w:rPr>
      </w:pPr>
      <w:r w:rsidRPr="00FD7D17">
        <w:rPr>
          <w:rFonts w:ascii="Garamond" w:hAnsi="Garamond"/>
          <w:b/>
          <w:sz w:val="28"/>
          <w:lang w:val="en-US"/>
        </w:rPr>
        <w:lastRenderedPageBreak/>
        <w:t>The Management/Board Report</w:t>
      </w:r>
      <w:r w:rsidRPr="003F2F49">
        <w:rPr>
          <w:rFonts w:ascii="Garamond" w:hAnsi="Garamond"/>
          <w:b/>
          <w:sz w:val="24"/>
          <w:lang w:val="en-US"/>
        </w:rPr>
        <w:tab/>
      </w:r>
      <w:r w:rsidRPr="003F2F49">
        <w:rPr>
          <w:rFonts w:ascii="Garamond" w:hAnsi="Garamond"/>
          <w:b/>
          <w:sz w:val="24"/>
          <w:lang w:val="en-US"/>
        </w:rPr>
        <w:tab/>
      </w:r>
      <w:r w:rsidRPr="003F2F49">
        <w:rPr>
          <w:rFonts w:ascii="Garamond" w:hAnsi="Garamond"/>
          <w:b/>
          <w:sz w:val="24"/>
          <w:lang w:val="en-US"/>
        </w:rPr>
        <w:tab/>
      </w:r>
      <w:r w:rsidRPr="003F2F49">
        <w:rPr>
          <w:rFonts w:ascii="Garamond" w:hAnsi="Garamond"/>
          <w:b/>
          <w:sz w:val="24"/>
          <w:lang w:val="en-US"/>
        </w:rPr>
        <w:tab/>
      </w:r>
      <w:r w:rsidRPr="003F2F49">
        <w:rPr>
          <w:rFonts w:ascii="Garamond" w:hAnsi="Garamond"/>
          <w:b/>
          <w:sz w:val="24"/>
          <w:lang w:val="en-US"/>
        </w:rPr>
        <w:tab/>
      </w:r>
      <w:r w:rsidRPr="003F2F49">
        <w:rPr>
          <w:rFonts w:ascii="Garamond" w:hAnsi="Garamond"/>
          <w:b/>
          <w:sz w:val="24"/>
          <w:lang w:val="en-US"/>
        </w:rPr>
        <w:tab/>
      </w:r>
      <w:r w:rsidRPr="003F2F49">
        <w:rPr>
          <w:rFonts w:ascii="Garamond" w:hAnsi="Garamond"/>
          <w:b/>
          <w:sz w:val="24"/>
          <w:lang w:val="en-US"/>
        </w:rPr>
        <w:tab/>
      </w:r>
      <w:r w:rsidRPr="003F2F49">
        <w:rPr>
          <w:rFonts w:ascii="Garamond" w:hAnsi="Garamond"/>
          <w:b/>
          <w:sz w:val="24"/>
          <w:lang w:val="en-US"/>
        </w:rPr>
        <w:tab/>
      </w:r>
    </w:p>
    <w:p w14:paraId="7DABA868"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3D6896B7"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 xml:space="preserve">The </w:t>
      </w:r>
      <w:r w:rsidRPr="003F2F49">
        <w:rPr>
          <w:rFonts w:ascii="Garamond" w:hAnsi="Garamond"/>
          <w:sz w:val="24"/>
          <w:highlight w:val="yellow"/>
          <w:lang w:val="en-US"/>
        </w:rPr>
        <w:t>XX</w:t>
      </w:r>
      <w:r w:rsidRPr="003F2F49">
        <w:rPr>
          <w:rFonts w:ascii="Garamond" w:hAnsi="Garamond"/>
          <w:sz w:val="24"/>
          <w:lang w:val="en-US"/>
        </w:rPr>
        <w:t xml:space="preserve"> Board/Management present the </w:t>
      </w:r>
      <w:r>
        <w:rPr>
          <w:rFonts w:ascii="Garamond" w:hAnsi="Garamond"/>
          <w:sz w:val="24"/>
          <w:lang w:val="en-US"/>
        </w:rPr>
        <w:t>annual</w:t>
      </w:r>
      <w:r w:rsidRPr="003F2F49">
        <w:rPr>
          <w:rFonts w:ascii="Garamond" w:hAnsi="Garamond"/>
          <w:sz w:val="24"/>
          <w:lang w:val="en-US"/>
        </w:rPr>
        <w:t xml:space="preserve"> accounts for the programme </w:t>
      </w:r>
      <w:r w:rsidRPr="003F2F49">
        <w:rPr>
          <w:rFonts w:ascii="Garamond" w:hAnsi="Garamond"/>
          <w:sz w:val="24"/>
          <w:highlight w:val="yellow"/>
          <w:lang w:val="en-US"/>
        </w:rPr>
        <w:t>XX</w:t>
      </w:r>
      <w:r w:rsidRPr="003F2F49">
        <w:rPr>
          <w:rFonts w:ascii="Garamond" w:hAnsi="Garamond"/>
          <w:sz w:val="24"/>
          <w:lang w:val="en-US"/>
        </w:rPr>
        <w:t xml:space="preserve">, for the period of </w:t>
      </w:r>
      <w:r w:rsidRPr="00D14177">
        <w:rPr>
          <w:rFonts w:ascii="Garamond" w:hAnsi="Garamond"/>
          <w:sz w:val="24"/>
          <w:highlight w:val="yellow"/>
          <w:lang w:val="en-US"/>
        </w:rPr>
        <w:t>xx.xx.20 XX - xx.xx.20 XX</w:t>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706ACAE9"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 xml:space="preserve">The </w:t>
      </w:r>
      <w:r w:rsidR="0053450E">
        <w:rPr>
          <w:rFonts w:ascii="Garamond" w:hAnsi="Garamond"/>
          <w:sz w:val="24"/>
          <w:lang w:val="en-US"/>
        </w:rPr>
        <w:t>annual</w:t>
      </w:r>
      <w:r w:rsidRPr="003F2F49">
        <w:rPr>
          <w:rFonts w:ascii="Garamond" w:hAnsi="Garamond"/>
          <w:sz w:val="24"/>
          <w:lang w:val="en-US"/>
        </w:rPr>
        <w:t xml:space="preserve"> accounts are prepared based on the applied accounting policies described, which are based on the accounting requirements from the Danish Ministry of Foreign Affairs and CISU.</w:t>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4BF74414"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 xml:space="preserve">The </w:t>
      </w:r>
      <w:r>
        <w:rPr>
          <w:rFonts w:ascii="Garamond" w:hAnsi="Garamond"/>
          <w:sz w:val="24"/>
          <w:lang w:val="en-US"/>
        </w:rPr>
        <w:t>annual</w:t>
      </w:r>
      <w:r w:rsidRPr="003F2F49">
        <w:rPr>
          <w:rFonts w:ascii="Garamond" w:hAnsi="Garamond"/>
          <w:sz w:val="24"/>
          <w:lang w:val="en-US"/>
        </w:rPr>
        <w:t xml:space="preserve"> accounts give a true and fair view of the programme activities and the financial position with regards to CISU. </w:t>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67FBA1C8"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The management review includes a fair statement regarding the events taken place and the results achieved during the programme implementation</w:t>
      </w:r>
      <w:r>
        <w:rPr>
          <w:rFonts w:ascii="Garamond" w:hAnsi="Garamond"/>
          <w:sz w:val="24"/>
          <w:lang w:val="en-US"/>
        </w:rPr>
        <w:t xml:space="preserve"> during the programme year</w:t>
      </w:r>
      <w:r w:rsidRPr="003F2F49">
        <w:rPr>
          <w:rFonts w:ascii="Garamond" w:hAnsi="Garamond"/>
          <w:sz w:val="24"/>
          <w:lang w:val="en-US"/>
        </w:rPr>
        <w:t xml:space="preserve">. </w:t>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3B7A72C9"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63926FE5"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 xml:space="preserve">Place, date </w:t>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03DB8D18"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18C09096"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2E778D2E"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 xml:space="preserve">Approved by </w:t>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3B6FEA83"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4F848466"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ab/>
        <w:t>Signature</w:t>
      </w:r>
      <w:r w:rsidRPr="003F2F49">
        <w:rPr>
          <w:rFonts w:ascii="Garamond" w:hAnsi="Garamond"/>
          <w:sz w:val="24"/>
          <w:lang w:val="en-US"/>
        </w:rPr>
        <w:tab/>
      </w:r>
      <w:r>
        <w:rPr>
          <w:rFonts w:ascii="Garamond" w:hAnsi="Garamond"/>
          <w:sz w:val="24"/>
          <w:lang w:val="en-US"/>
        </w:rPr>
        <w:tab/>
      </w:r>
      <w:r>
        <w:rPr>
          <w:rFonts w:ascii="Garamond" w:hAnsi="Garamond"/>
          <w:sz w:val="24"/>
          <w:lang w:val="en-US"/>
        </w:rPr>
        <w:tab/>
      </w:r>
      <w:r w:rsidRPr="003F2F49">
        <w:rPr>
          <w:rFonts w:ascii="Garamond" w:hAnsi="Garamond"/>
          <w:sz w:val="24"/>
          <w:lang w:val="en-US"/>
        </w:rPr>
        <w:t>Signature</w:t>
      </w:r>
      <w:r>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29D80A9B"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ab/>
        <w:t xml:space="preserve">Name </w:t>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t>Name</w:t>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601BB612"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ab/>
        <w:t>Position/title</w:t>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t>Position/title</w:t>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2224C19C"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772434D1"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ab/>
        <w:t>Signature</w:t>
      </w:r>
      <w:r w:rsidRPr="003F2F49">
        <w:rPr>
          <w:rFonts w:ascii="Garamond" w:hAnsi="Garamond"/>
          <w:sz w:val="24"/>
          <w:lang w:val="en-US"/>
        </w:rPr>
        <w:tab/>
      </w:r>
      <w:r>
        <w:rPr>
          <w:rFonts w:ascii="Garamond" w:hAnsi="Garamond"/>
          <w:sz w:val="24"/>
          <w:lang w:val="en-US"/>
        </w:rPr>
        <w:tab/>
      </w:r>
      <w:r>
        <w:rPr>
          <w:rFonts w:ascii="Garamond" w:hAnsi="Garamond"/>
          <w:sz w:val="24"/>
          <w:lang w:val="en-US"/>
        </w:rPr>
        <w:tab/>
      </w:r>
      <w:r w:rsidRPr="003F2F49">
        <w:rPr>
          <w:rFonts w:ascii="Garamond" w:hAnsi="Garamond"/>
          <w:sz w:val="24"/>
          <w:lang w:val="en-US"/>
        </w:rPr>
        <w:t>Signature</w:t>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430B2A24"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ab/>
        <w:t xml:space="preserve">Name </w:t>
      </w:r>
      <w:r w:rsidRPr="003F2F49">
        <w:rPr>
          <w:rFonts w:ascii="Garamond" w:hAnsi="Garamond"/>
          <w:sz w:val="24"/>
          <w:lang w:val="en-US"/>
        </w:rPr>
        <w:tab/>
      </w:r>
      <w:r w:rsidRPr="003F2F49">
        <w:rPr>
          <w:rFonts w:ascii="Garamond" w:hAnsi="Garamond"/>
          <w:sz w:val="24"/>
          <w:lang w:val="en-US"/>
        </w:rPr>
        <w:tab/>
      </w:r>
      <w:r>
        <w:rPr>
          <w:rFonts w:ascii="Garamond" w:hAnsi="Garamond"/>
          <w:sz w:val="24"/>
          <w:lang w:val="en-US"/>
        </w:rPr>
        <w:tab/>
      </w:r>
      <w:r w:rsidRPr="003F2F49">
        <w:rPr>
          <w:rFonts w:ascii="Garamond" w:hAnsi="Garamond"/>
          <w:sz w:val="24"/>
          <w:lang w:val="en-US"/>
        </w:rPr>
        <w:t>Name</w:t>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1E5C766E" w14:textId="77777777" w:rsidR="003F2F49" w:rsidRPr="003F2F49" w:rsidRDefault="003F2F49" w:rsidP="00811F1C">
      <w:pPr>
        <w:spacing w:after="0" w:line="240" w:lineRule="auto"/>
        <w:ind w:left="284"/>
        <w:rPr>
          <w:rFonts w:ascii="Garamond" w:hAnsi="Garamond"/>
          <w:sz w:val="24"/>
          <w:lang w:val="en-US"/>
        </w:rPr>
      </w:pPr>
      <w:r w:rsidRPr="003F2F49">
        <w:rPr>
          <w:rFonts w:ascii="Garamond" w:hAnsi="Garamond"/>
          <w:sz w:val="24"/>
          <w:lang w:val="en-US"/>
        </w:rPr>
        <w:tab/>
        <w:t>Position/title</w:t>
      </w:r>
      <w:r w:rsidRPr="003F2F49">
        <w:rPr>
          <w:rFonts w:ascii="Garamond" w:hAnsi="Garamond"/>
          <w:sz w:val="24"/>
          <w:lang w:val="en-US"/>
        </w:rPr>
        <w:tab/>
      </w:r>
      <w:r>
        <w:rPr>
          <w:rFonts w:ascii="Garamond" w:hAnsi="Garamond"/>
          <w:sz w:val="24"/>
          <w:lang w:val="en-US"/>
        </w:rPr>
        <w:tab/>
      </w:r>
      <w:r>
        <w:rPr>
          <w:rFonts w:ascii="Garamond" w:hAnsi="Garamond"/>
          <w:sz w:val="24"/>
          <w:lang w:val="en-US"/>
        </w:rPr>
        <w:tab/>
      </w:r>
      <w:r w:rsidRPr="003F2F49">
        <w:rPr>
          <w:rFonts w:ascii="Garamond" w:hAnsi="Garamond"/>
          <w:sz w:val="24"/>
          <w:lang w:val="en-US"/>
        </w:rPr>
        <w:t>Position/title</w:t>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5C381B26" w14:textId="77777777" w:rsidR="00673D03" w:rsidRDefault="003F2F49" w:rsidP="00811F1C">
      <w:pPr>
        <w:spacing w:after="0" w:line="240" w:lineRule="auto"/>
        <w:ind w:left="284"/>
        <w:rPr>
          <w:rFonts w:ascii="Garamond" w:hAnsi="Garamond"/>
          <w:sz w:val="24"/>
          <w:lang w:val="en-US"/>
        </w:rPr>
      </w:pP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p w14:paraId="6F765BB1" w14:textId="77777777" w:rsidR="00673D03" w:rsidRDefault="00673D03" w:rsidP="00811F1C">
      <w:pPr>
        <w:spacing w:after="0" w:line="240" w:lineRule="auto"/>
        <w:rPr>
          <w:rFonts w:ascii="Garamond" w:hAnsi="Garamond"/>
          <w:sz w:val="24"/>
          <w:lang w:val="en-US"/>
        </w:rPr>
      </w:pPr>
      <w:r>
        <w:rPr>
          <w:rFonts w:ascii="Garamond" w:hAnsi="Garamond"/>
          <w:sz w:val="24"/>
          <w:lang w:val="en-US"/>
        </w:rPr>
        <w:br w:type="page"/>
      </w:r>
    </w:p>
    <w:p w14:paraId="2AA87BCE" w14:textId="77777777" w:rsidR="00673D03" w:rsidRPr="00673D03" w:rsidRDefault="00673D03" w:rsidP="00811F1C">
      <w:pPr>
        <w:spacing w:after="0" w:line="240" w:lineRule="auto"/>
        <w:ind w:left="284"/>
        <w:rPr>
          <w:rFonts w:ascii="Garamond" w:hAnsi="Garamond"/>
          <w:b/>
          <w:sz w:val="24"/>
          <w:lang w:val="en-US"/>
        </w:rPr>
      </w:pPr>
      <w:r w:rsidRPr="00673D03">
        <w:rPr>
          <w:rFonts w:ascii="Garamond" w:hAnsi="Garamond"/>
          <w:b/>
          <w:sz w:val="28"/>
          <w:lang w:val="en-US"/>
        </w:rPr>
        <w:lastRenderedPageBreak/>
        <w:t>Indepe</w:t>
      </w:r>
      <w:r w:rsidR="00FD7D17">
        <w:rPr>
          <w:rFonts w:ascii="Garamond" w:hAnsi="Garamond"/>
          <w:b/>
          <w:sz w:val="28"/>
          <w:lang w:val="en-US"/>
        </w:rPr>
        <w:t>nde</w:t>
      </w:r>
      <w:r w:rsidRPr="00673D03">
        <w:rPr>
          <w:rFonts w:ascii="Garamond" w:hAnsi="Garamond"/>
          <w:b/>
          <w:sz w:val="28"/>
          <w:lang w:val="en-US"/>
        </w:rPr>
        <w:t>nt Auditor's report</w:t>
      </w:r>
      <w:r>
        <w:rPr>
          <w:rFonts w:ascii="Garamond" w:hAnsi="Garamond"/>
          <w:b/>
          <w:sz w:val="28"/>
          <w:lang w:val="en-US"/>
        </w:rPr>
        <w:t xml:space="preserve"> [</w:t>
      </w:r>
      <w:r w:rsidRPr="00FD7D17">
        <w:rPr>
          <w:rFonts w:ascii="Garamond" w:hAnsi="Garamond"/>
          <w:b/>
          <w:i/>
          <w:color w:val="FF0000"/>
          <w:sz w:val="28"/>
          <w:highlight w:val="yellow"/>
          <w:lang w:val="en-US"/>
        </w:rPr>
        <w:t>SOR standard, to be updated by the auditor</w:t>
      </w:r>
      <w:r>
        <w:rPr>
          <w:rFonts w:ascii="Garamond" w:hAnsi="Garamond"/>
          <w:b/>
          <w:sz w:val="28"/>
          <w:lang w:val="en-US"/>
        </w:rPr>
        <w:t>]</w:t>
      </w:r>
      <w:r w:rsidRPr="00673D03">
        <w:rPr>
          <w:rFonts w:ascii="Garamond" w:hAnsi="Garamond"/>
          <w:b/>
          <w:sz w:val="24"/>
          <w:lang w:val="en-US"/>
        </w:rPr>
        <w:tab/>
      </w:r>
      <w:r w:rsidRPr="00673D03">
        <w:rPr>
          <w:rFonts w:ascii="Garamond" w:hAnsi="Garamond"/>
          <w:b/>
          <w:sz w:val="24"/>
          <w:lang w:val="en-US"/>
        </w:rPr>
        <w:tab/>
      </w:r>
      <w:r w:rsidRPr="00673D03">
        <w:rPr>
          <w:rFonts w:ascii="Garamond" w:hAnsi="Garamond"/>
          <w:b/>
          <w:sz w:val="24"/>
          <w:lang w:val="en-US"/>
        </w:rPr>
        <w:tab/>
      </w:r>
      <w:r w:rsidRPr="00673D03">
        <w:rPr>
          <w:rFonts w:ascii="Garamond" w:hAnsi="Garamond"/>
          <w:b/>
          <w:sz w:val="24"/>
          <w:lang w:val="en-US"/>
        </w:rPr>
        <w:tab/>
      </w:r>
      <w:r w:rsidRPr="00673D03">
        <w:rPr>
          <w:rFonts w:ascii="Garamond" w:hAnsi="Garamond"/>
          <w:b/>
          <w:sz w:val="24"/>
          <w:lang w:val="en-US"/>
        </w:rPr>
        <w:tab/>
      </w:r>
      <w:r w:rsidRPr="00673D03">
        <w:rPr>
          <w:rFonts w:ascii="Garamond" w:hAnsi="Garamond"/>
          <w:b/>
          <w:sz w:val="24"/>
          <w:lang w:val="en-US"/>
        </w:rPr>
        <w:tab/>
      </w:r>
      <w:r w:rsidRPr="00673D03">
        <w:rPr>
          <w:rFonts w:ascii="Garamond" w:hAnsi="Garamond"/>
          <w:b/>
          <w:sz w:val="24"/>
          <w:lang w:val="en-US"/>
        </w:rPr>
        <w:tab/>
      </w:r>
      <w:r w:rsidRPr="00673D03">
        <w:rPr>
          <w:rFonts w:ascii="Garamond" w:hAnsi="Garamond"/>
          <w:b/>
          <w:sz w:val="24"/>
          <w:lang w:val="en-US"/>
        </w:rPr>
        <w:tab/>
      </w:r>
      <w:r w:rsidRPr="00673D03">
        <w:rPr>
          <w:rFonts w:ascii="Garamond" w:hAnsi="Garamond"/>
          <w:b/>
          <w:sz w:val="24"/>
          <w:lang w:val="en-US"/>
        </w:rPr>
        <w:tab/>
      </w:r>
    </w:p>
    <w:p w14:paraId="1CA253E5" w14:textId="77777777" w:rsidR="00673D03" w:rsidRPr="00673D03" w:rsidRDefault="00673D03" w:rsidP="00811F1C">
      <w:pPr>
        <w:pStyle w:val="Overskrift2"/>
        <w:spacing w:after="0" w:line="240" w:lineRule="auto"/>
        <w:rPr>
          <w:rFonts w:ascii="Garamond" w:hAnsi="Garamond"/>
          <w:sz w:val="24"/>
          <w:szCs w:val="24"/>
          <w:lang w:val="en-GB"/>
        </w:rPr>
      </w:pPr>
      <w:r w:rsidRPr="00673D03">
        <w:rPr>
          <w:rFonts w:ascii="Garamond" w:hAnsi="Garamond"/>
          <w:sz w:val="24"/>
          <w:szCs w:val="24"/>
          <w:lang w:val="en-GB" w:bidi="en-GB"/>
        </w:rPr>
        <w:t>Opinion</w:t>
      </w:r>
    </w:p>
    <w:p w14:paraId="1A794BAA" w14:textId="77777777" w:rsidR="00673D03" w:rsidRPr="00673D03" w:rsidRDefault="00673D03" w:rsidP="00811F1C">
      <w:pPr>
        <w:spacing w:after="0" w:line="240" w:lineRule="auto"/>
        <w:rPr>
          <w:rFonts w:ascii="Garamond" w:hAnsi="Garamond"/>
          <w:sz w:val="24"/>
          <w:szCs w:val="24"/>
          <w:lang w:val="en-US"/>
        </w:rPr>
      </w:pPr>
      <w:r w:rsidRPr="00673D03">
        <w:rPr>
          <w:rFonts w:ascii="Garamond" w:hAnsi="Garamond"/>
          <w:sz w:val="24"/>
          <w:szCs w:val="24"/>
          <w:lang w:val="en-US"/>
        </w:rPr>
        <w:t xml:space="preserve">We have audited the financial statements of the </w:t>
      </w:r>
      <w:r w:rsidRPr="00673D03">
        <w:rPr>
          <w:rFonts w:ascii="Garamond" w:hAnsi="Garamond"/>
          <w:sz w:val="24"/>
          <w:szCs w:val="24"/>
          <w:highlight w:val="yellow"/>
          <w:lang w:val="en-US"/>
        </w:rPr>
        <w:t>XX</w:t>
      </w:r>
      <w:r w:rsidRPr="00673D03">
        <w:rPr>
          <w:rFonts w:ascii="Garamond" w:hAnsi="Garamond"/>
          <w:sz w:val="24"/>
          <w:szCs w:val="24"/>
          <w:lang w:val="en-US"/>
        </w:rPr>
        <w:t xml:space="preserve"> for </w:t>
      </w:r>
      <w:r w:rsidRPr="00673D03">
        <w:rPr>
          <w:rFonts w:ascii="Garamond" w:hAnsi="Garamond"/>
          <w:sz w:val="24"/>
          <w:szCs w:val="24"/>
          <w:highlight w:val="yellow"/>
          <w:lang w:val="en-US"/>
        </w:rPr>
        <w:t>XX</w:t>
      </w:r>
      <w:r w:rsidRPr="00673D03">
        <w:rPr>
          <w:rFonts w:ascii="Garamond" w:hAnsi="Garamond"/>
          <w:sz w:val="24"/>
          <w:szCs w:val="24"/>
          <w:lang w:val="en-US"/>
        </w:rPr>
        <w:t xml:space="preserve"> for </w:t>
      </w:r>
      <w:r>
        <w:rPr>
          <w:rFonts w:ascii="Garamond" w:hAnsi="Garamond"/>
          <w:sz w:val="24"/>
          <w:szCs w:val="24"/>
          <w:lang w:val="en-US"/>
        </w:rPr>
        <w:t xml:space="preserve">the CISU grant </w:t>
      </w:r>
      <w:r w:rsidRPr="00673D03">
        <w:rPr>
          <w:rFonts w:ascii="Garamond" w:hAnsi="Garamond"/>
          <w:sz w:val="24"/>
          <w:szCs w:val="24"/>
          <w:highlight w:val="yellow"/>
          <w:lang w:val="en-US"/>
        </w:rPr>
        <w:t>XX</w:t>
      </w:r>
      <w:r w:rsidRPr="00673D03">
        <w:rPr>
          <w:rFonts w:ascii="Garamond" w:hAnsi="Garamond"/>
          <w:sz w:val="24"/>
          <w:szCs w:val="24"/>
          <w:lang w:val="en-US"/>
        </w:rPr>
        <w:t xml:space="preserve"> for the year </w:t>
      </w:r>
      <w:r w:rsidRPr="00673D03">
        <w:rPr>
          <w:rFonts w:ascii="Garamond" w:hAnsi="Garamond"/>
          <w:sz w:val="24"/>
          <w:szCs w:val="24"/>
          <w:highlight w:val="yellow"/>
          <w:lang w:val="en-US"/>
        </w:rPr>
        <w:t>XX</w:t>
      </w:r>
      <w:r w:rsidRPr="00673D03">
        <w:rPr>
          <w:rFonts w:ascii="Garamond" w:hAnsi="Garamond"/>
          <w:sz w:val="24"/>
          <w:szCs w:val="24"/>
          <w:lang w:val="en-US"/>
        </w:rPr>
        <w:t xml:space="preserve">. The financial statements are prepared based on the Contract guidelines of </w:t>
      </w:r>
      <w:r w:rsidR="00B92869">
        <w:rPr>
          <w:rFonts w:ascii="Garamond" w:hAnsi="Garamond"/>
          <w:sz w:val="24"/>
          <w:szCs w:val="24"/>
          <w:lang w:val="en-US"/>
        </w:rPr>
        <w:t>CISU</w:t>
      </w:r>
      <w:r w:rsidRPr="00673D03">
        <w:rPr>
          <w:rFonts w:ascii="Garamond" w:hAnsi="Garamond"/>
          <w:sz w:val="24"/>
          <w:szCs w:val="24"/>
          <w:lang w:val="en-US"/>
        </w:rPr>
        <w:t xml:space="preserve">. </w:t>
      </w:r>
    </w:p>
    <w:p w14:paraId="3A587992" w14:textId="77777777" w:rsidR="00673D03" w:rsidRPr="00673D03" w:rsidRDefault="00673D03" w:rsidP="00811F1C">
      <w:pPr>
        <w:spacing w:after="0" w:line="240" w:lineRule="auto"/>
        <w:rPr>
          <w:rFonts w:ascii="Garamond" w:hAnsi="Garamond"/>
          <w:sz w:val="24"/>
          <w:szCs w:val="24"/>
          <w:lang w:val="en-GB"/>
        </w:rPr>
      </w:pPr>
    </w:p>
    <w:p w14:paraId="6F3CB472" w14:textId="77777777" w:rsidR="00673D03" w:rsidRPr="00673D03" w:rsidRDefault="00673D03" w:rsidP="00811F1C">
      <w:pPr>
        <w:spacing w:after="0" w:line="240" w:lineRule="auto"/>
        <w:rPr>
          <w:rFonts w:ascii="Garamond" w:hAnsi="Garamond"/>
          <w:sz w:val="24"/>
          <w:szCs w:val="24"/>
          <w:lang w:val="en-GB"/>
        </w:rPr>
      </w:pPr>
      <w:r w:rsidRPr="00673D03">
        <w:rPr>
          <w:rFonts w:ascii="Garamond" w:hAnsi="Garamond"/>
          <w:sz w:val="24"/>
          <w:szCs w:val="24"/>
          <w:lang w:val="en-GB" w:bidi="en-GB"/>
        </w:rPr>
        <w:t>In our opinion, the financial statements</w:t>
      </w:r>
      <w:r w:rsidRPr="00673D03">
        <w:rPr>
          <w:rFonts w:ascii="Garamond" w:hAnsi="Garamond" w:cs="Arial"/>
          <w:color w:val="222222"/>
          <w:sz w:val="24"/>
          <w:szCs w:val="24"/>
          <w:lang w:val="en"/>
        </w:rPr>
        <w:t xml:space="preserve"> </w:t>
      </w:r>
      <w:r w:rsidR="00B92869" w:rsidRPr="00673D03">
        <w:rPr>
          <w:rFonts w:ascii="Garamond" w:hAnsi="Garamond" w:cs="Arial"/>
          <w:color w:val="222222"/>
          <w:sz w:val="24"/>
          <w:szCs w:val="24"/>
          <w:lang w:val="en"/>
        </w:rPr>
        <w:t>have</w:t>
      </w:r>
      <w:r w:rsidRPr="00673D03">
        <w:rPr>
          <w:rFonts w:ascii="Garamond" w:hAnsi="Garamond" w:cs="Arial"/>
          <w:color w:val="222222"/>
          <w:sz w:val="24"/>
          <w:szCs w:val="24"/>
          <w:lang w:val="en"/>
        </w:rPr>
        <w:t xml:space="preserve"> been prepared in accordance with the </w:t>
      </w:r>
      <w:r w:rsidR="00B92869">
        <w:rPr>
          <w:rFonts w:ascii="Garamond" w:hAnsi="Garamond" w:cs="Arial"/>
          <w:color w:val="222222"/>
          <w:sz w:val="24"/>
          <w:szCs w:val="24"/>
          <w:lang w:val="en"/>
        </w:rPr>
        <w:t>CISU</w:t>
      </w:r>
      <w:r w:rsidRPr="00673D03">
        <w:rPr>
          <w:rFonts w:ascii="Garamond" w:hAnsi="Garamond" w:cs="Arial"/>
          <w:color w:val="222222"/>
          <w:sz w:val="24"/>
          <w:szCs w:val="24"/>
          <w:lang w:val="en"/>
        </w:rPr>
        <w:t xml:space="preserve"> guidelines.</w:t>
      </w:r>
    </w:p>
    <w:p w14:paraId="06E37486" w14:textId="77777777" w:rsidR="00673D03" w:rsidRPr="00673D03" w:rsidRDefault="00673D03" w:rsidP="00811F1C">
      <w:pPr>
        <w:spacing w:after="0" w:line="240" w:lineRule="auto"/>
        <w:rPr>
          <w:rFonts w:ascii="Garamond" w:hAnsi="Garamond"/>
          <w:sz w:val="24"/>
          <w:szCs w:val="24"/>
          <w:lang w:val="en-GB"/>
        </w:rPr>
      </w:pPr>
    </w:p>
    <w:p w14:paraId="5EF9FCF0" w14:textId="77777777" w:rsidR="00673D03" w:rsidRPr="00673D03" w:rsidRDefault="00673D03" w:rsidP="00811F1C">
      <w:pPr>
        <w:pStyle w:val="Overskrift2"/>
        <w:spacing w:after="0" w:line="240" w:lineRule="auto"/>
        <w:rPr>
          <w:rFonts w:ascii="Garamond" w:hAnsi="Garamond"/>
          <w:sz w:val="24"/>
          <w:szCs w:val="24"/>
          <w:lang w:val="en-GB"/>
        </w:rPr>
      </w:pPr>
      <w:r w:rsidRPr="00673D03">
        <w:rPr>
          <w:rFonts w:ascii="Garamond" w:hAnsi="Garamond"/>
          <w:sz w:val="24"/>
          <w:szCs w:val="24"/>
          <w:lang w:val="en-GB" w:bidi="en-GB"/>
        </w:rPr>
        <w:t xml:space="preserve">Basis for opinion </w:t>
      </w:r>
    </w:p>
    <w:p w14:paraId="37696F3C" w14:textId="77777777" w:rsidR="00673D03" w:rsidRPr="00673D03" w:rsidRDefault="00673D03" w:rsidP="00811F1C">
      <w:pPr>
        <w:spacing w:after="0" w:line="240" w:lineRule="auto"/>
        <w:rPr>
          <w:rFonts w:ascii="Garamond" w:hAnsi="Garamond" w:cs="Arial"/>
          <w:sz w:val="24"/>
          <w:szCs w:val="24"/>
          <w:lang w:val="en-US"/>
        </w:rPr>
      </w:pPr>
      <w:r w:rsidRPr="00673D03">
        <w:rPr>
          <w:rFonts w:ascii="Garamond" w:hAnsi="Garamond"/>
          <w:sz w:val="24"/>
          <w:szCs w:val="24"/>
          <w:lang w:val="en-GB" w:bidi="en-GB"/>
        </w:rPr>
        <w:t>We conducted our audit in accordance with International Standards on Auditing and the additional requirements applicable in Denmark and</w:t>
      </w:r>
      <w:r w:rsidRPr="00673D03">
        <w:rPr>
          <w:rFonts w:ascii="Garamond" w:hAnsi="Garamond" w:cs="Arial"/>
          <w:sz w:val="24"/>
          <w:szCs w:val="24"/>
          <w:lang w:val="en"/>
        </w:rPr>
        <w:t xml:space="preserve"> </w:t>
      </w:r>
      <w:r w:rsidRPr="00673D03">
        <w:rPr>
          <w:rFonts w:ascii="Garamond" w:hAnsi="Garamond"/>
          <w:sz w:val="24"/>
          <w:szCs w:val="24"/>
          <w:lang w:val="en-US"/>
        </w:rPr>
        <w:t>standards for public audit,</w:t>
      </w:r>
      <w:r w:rsidRPr="00673D03">
        <w:rPr>
          <w:rFonts w:ascii="Garamond" w:hAnsi="Garamond" w:cs="Arial"/>
          <w:sz w:val="24"/>
          <w:szCs w:val="24"/>
          <w:lang w:val="en"/>
        </w:rPr>
        <w:t xml:space="preserve"> as the audit is carried out based on the provisions of </w:t>
      </w:r>
      <w:r w:rsidR="00B92869">
        <w:rPr>
          <w:rFonts w:ascii="Garamond" w:hAnsi="Garamond" w:cs="Arial"/>
          <w:sz w:val="24"/>
          <w:szCs w:val="24"/>
          <w:lang w:val="en"/>
        </w:rPr>
        <w:t xml:space="preserve">CISU and </w:t>
      </w:r>
      <w:r w:rsidRPr="00673D03">
        <w:rPr>
          <w:rFonts w:ascii="Garamond" w:hAnsi="Garamond" w:cs="Arial"/>
          <w:sz w:val="24"/>
          <w:szCs w:val="24"/>
          <w:lang w:val="en"/>
        </w:rPr>
        <w:t>the Ministry of Foreign Affairs</w:t>
      </w:r>
      <w:r w:rsidRPr="00673D03">
        <w:rPr>
          <w:rFonts w:ascii="Garamond" w:hAnsi="Garamond"/>
          <w:sz w:val="24"/>
          <w:szCs w:val="24"/>
          <w:lang w:val="en-GB" w:bidi="en-GB"/>
        </w:rPr>
        <w:t>. Our responsibilities under those standards and requirements are further described in the ‘Auditor’s responsibilities for the audit of the financial statements’ section of the auditor’s report. We are independent of the company in accordance with the International Ethics Standards Board for Accountants’ Code of Ethics for Professional Accountants (IESBA Code) to in Denmark, and we have fulfilled our other ethical responsibilities gather with the ethical requirements that are relevant to our audit of the financial statements in accordance with these requirements and the IESBA Code. We believe that the audit evidence we have obtained is sufficient and appropriate to provide a basis for our opinion.</w:t>
      </w:r>
    </w:p>
    <w:p w14:paraId="62DD27C9" w14:textId="77777777" w:rsidR="00673D03" w:rsidRPr="00673D03" w:rsidRDefault="00673D03" w:rsidP="00811F1C">
      <w:pPr>
        <w:spacing w:after="0" w:line="240" w:lineRule="auto"/>
        <w:rPr>
          <w:rFonts w:ascii="Garamond" w:hAnsi="Garamond" w:cs="Times New Roman"/>
          <w:sz w:val="24"/>
          <w:szCs w:val="24"/>
          <w:lang w:val="en-GB"/>
        </w:rPr>
      </w:pPr>
    </w:p>
    <w:p w14:paraId="594C45CD" w14:textId="77777777" w:rsidR="00673D03" w:rsidRPr="00673D03" w:rsidRDefault="00673D03" w:rsidP="00811F1C">
      <w:pPr>
        <w:spacing w:after="0" w:line="240" w:lineRule="auto"/>
        <w:rPr>
          <w:rFonts w:ascii="Garamond" w:hAnsi="Garamond"/>
          <w:sz w:val="24"/>
          <w:szCs w:val="24"/>
          <w:lang w:val="en-GB"/>
        </w:rPr>
      </w:pPr>
    </w:p>
    <w:p w14:paraId="5E1EA602" w14:textId="77777777" w:rsidR="00673D03" w:rsidRPr="00673D03" w:rsidRDefault="00673D03" w:rsidP="00811F1C">
      <w:pPr>
        <w:pStyle w:val="Overskrift2"/>
        <w:spacing w:after="0" w:line="240" w:lineRule="auto"/>
        <w:rPr>
          <w:rFonts w:ascii="Garamond" w:hAnsi="Garamond"/>
          <w:sz w:val="24"/>
          <w:szCs w:val="24"/>
          <w:lang w:val="en-GB"/>
        </w:rPr>
      </w:pPr>
      <w:r w:rsidRPr="00673D03">
        <w:rPr>
          <w:rFonts w:ascii="Garamond" w:hAnsi="Garamond"/>
          <w:sz w:val="24"/>
          <w:szCs w:val="24"/>
          <w:lang w:val="en-GB"/>
        </w:rPr>
        <w:t>Matter regarding accounting policies and limitation of distribution and application</w:t>
      </w:r>
    </w:p>
    <w:p w14:paraId="58D38114" w14:textId="77777777" w:rsidR="00673D03" w:rsidRPr="00673D03" w:rsidRDefault="00673D03" w:rsidP="00811F1C">
      <w:pPr>
        <w:keepNext/>
        <w:spacing w:after="0" w:line="240" w:lineRule="auto"/>
        <w:rPr>
          <w:rFonts w:ascii="Garamond" w:hAnsi="Garamond"/>
          <w:sz w:val="24"/>
          <w:szCs w:val="24"/>
          <w:lang w:val="en-US"/>
        </w:rPr>
      </w:pPr>
      <w:r w:rsidRPr="00673D03">
        <w:rPr>
          <w:rFonts w:ascii="Garamond" w:hAnsi="Garamond"/>
          <w:sz w:val="24"/>
          <w:szCs w:val="24"/>
          <w:lang w:val="en-GB" w:bidi="en-GB"/>
        </w:rPr>
        <w:t xml:space="preserve">We draw attention to the financial statements having been prepared in accordance with </w:t>
      </w:r>
      <w:r w:rsidRPr="00673D03">
        <w:rPr>
          <w:rFonts w:ascii="Garamond" w:hAnsi="Garamond"/>
          <w:noProof/>
          <w:sz w:val="24"/>
          <w:szCs w:val="24"/>
          <w:lang w:val="en-GB"/>
        </w:rPr>
        <w:t>the Foreign Ministry's provision for preparation of financial statements</w:t>
      </w:r>
      <w:r w:rsidRPr="00673D03">
        <w:rPr>
          <w:rFonts w:ascii="Garamond" w:hAnsi="Garamond"/>
          <w:sz w:val="24"/>
          <w:szCs w:val="24"/>
          <w:lang w:val="en-GB" w:bidi="en-GB"/>
        </w:rPr>
        <w:t xml:space="preserve"> and not in accordance with a conceptual framework for accounting with a general purpose. </w:t>
      </w:r>
      <w:r w:rsidR="00B92869" w:rsidRPr="00673D03">
        <w:rPr>
          <w:rFonts w:ascii="Garamond" w:hAnsi="Garamond"/>
          <w:sz w:val="24"/>
          <w:szCs w:val="24"/>
          <w:lang w:val="en-GB" w:bidi="en-GB"/>
        </w:rPr>
        <w:t>The financial</w:t>
      </w:r>
      <w:r w:rsidRPr="00673D03">
        <w:rPr>
          <w:rFonts w:ascii="Garamond" w:hAnsi="Garamond"/>
          <w:sz w:val="24"/>
          <w:szCs w:val="24"/>
          <w:lang w:val="en-GB" w:bidi="en-GB"/>
        </w:rPr>
        <w:t xml:space="preserve"> statements have been prepared to assist </w:t>
      </w:r>
      <w:r w:rsidR="00B92869" w:rsidRPr="00673D03">
        <w:rPr>
          <w:rFonts w:ascii="Garamond" w:hAnsi="Garamond"/>
          <w:sz w:val="24"/>
          <w:szCs w:val="24"/>
          <w:highlight w:val="yellow"/>
          <w:lang w:val="en-US"/>
        </w:rPr>
        <w:t>XX</w:t>
      </w:r>
      <w:r w:rsidR="00B92869" w:rsidRPr="00673D03">
        <w:rPr>
          <w:rFonts w:ascii="Garamond" w:hAnsi="Garamond"/>
          <w:sz w:val="24"/>
          <w:szCs w:val="24"/>
          <w:lang w:val="en-GB" w:bidi="en-GB"/>
        </w:rPr>
        <w:t xml:space="preserve"> </w:t>
      </w:r>
      <w:r w:rsidRPr="00673D03">
        <w:rPr>
          <w:rFonts w:ascii="Garamond" w:hAnsi="Garamond"/>
          <w:sz w:val="24"/>
          <w:szCs w:val="24"/>
          <w:lang w:val="en-GB" w:bidi="en-GB"/>
        </w:rPr>
        <w:t xml:space="preserve">in complying with </w:t>
      </w:r>
      <w:r w:rsidRPr="00673D03">
        <w:rPr>
          <w:rFonts w:ascii="Garamond" w:hAnsi="Garamond"/>
          <w:noProof/>
          <w:sz w:val="24"/>
          <w:szCs w:val="24"/>
          <w:lang w:val="en-GB"/>
        </w:rPr>
        <w:t xml:space="preserve">the </w:t>
      </w:r>
      <w:r w:rsidR="00B92869">
        <w:rPr>
          <w:rFonts w:ascii="Garamond" w:hAnsi="Garamond"/>
          <w:noProof/>
          <w:sz w:val="24"/>
          <w:szCs w:val="24"/>
          <w:lang w:val="en-GB"/>
        </w:rPr>
        <w:t xml:space="preserve">CISU and </w:t>
      </w:r>
      <w:r w:rsidRPr="00673D03">
        <w:rPr>
          <w:rFonts w:ascii="Garamond" w:hAnsi="Garamond"/>
          <w:noProof/>
          <w:sz w:val="24"/>
          <w:szCs w:val="24"/>
          <w:lang w:val="en-GB"/>
        </w:rPr>
        <w:t>Foreign Ministry's</w:t>
      </w:r>
      <w:r w:rsidRPr="00673D03">
        <w:rPr>
          <w:rFonts w:ascii="Garamond" w:hAnsi="Garamond"/>
          <w:sz w:val="24"/>
          <w:szCs w:val="24"/>
          <w:lang w:val="en-GB" w:bidi="en-GB"/>
        </w:rPr>
        <w:t xml:space="preserve"> guidelines. The financial statements may consequently be unsuitable for other purposes.</w:t>
      </w:r>
    </w:p>
    <w:p w14:paraId="450BBAC0" w14:textId="77777777" w:rsidR="00673D03" w:rsidRPr="00673D03" w:rsidRDefault="00673D03" w:rsidP="00811F1C">
      <w:pPr>
        <w:spacing w:after="0" w:line="240" w:lineRule="auto"/>
        <w:rPr>
          <w:rFonts w:ascii="Garamond" w:hAnsi="Garamond"/>
          <w:sz w:val="24"/>
          <w:szCs w:val="24"/>
          <w:lang w:val="en-US"/>
        </w:rPr>
      </w:pPr>
    </w:p>
    <w:p w14:paraId="6E083376" w14:textId="77777777" w:rsidR="00673D03" w:rsidRPr="00673D03" w:rsidRDefault="00673D03" w:rsidP="00811F1C">
      <w:pPr>
        <w:spacing w:after="0" w:line="240" w:lineRule="auto"/>
        <w:rPr>
          <w:rFonts w:ascii="Garamond" w:hAnsi="Garamond"/>
          <w:sz w:val="24"/>
          <w:szCs w:val="24"/>
          <w:lang w:val="en-US"/>
        </w:rPr>
      </w:pPr>
      <w:r w:rsidRPr="00673D03">
        <w:rPr>
          <w:rFonts w:ascii="Garamond" w:hAnsi="Garamond"/>
          <w:sz w:val="24"/>
          <w:szCs w:val="24"/>
          <w:lang w:val="en-GB" w:bidi="en-GB"/>
        </w:rPr>
        <w:t xml:space="preserve">Our report has been prepared solely for the </w:t>
      </w:r>
      <w:r w:rsidR="00FD7D17" w:rsidRPr="00673D03">
        <w:rPr>
          <w:rFonts w:ascii="Garamond" w:hAnsi="Garamond"/>
          <w:sz w:val="24"/>
          <w:szCs w:val="24"/>
          <w:highlight w:val="yellow"/>
          <w:lang w:val="en-US"/>
        </w:rPr>
        <w:t>XX</w:t>
      </w:r>
      <w:r w:rsidR="00FD7D17" w:rsidRPr="00673D03">
        <w:rPr>
          <w:rFonts w:ascii="Garamond" w:hAnsi="Garamond"/>
          <w:sz w:val="24"/>
          <w:szCs w:val="24"/>
          <w:lang w:val="en-GB" w:bidi="en-GB"/>
        </w:rPr>
        <w:t xml:space="preserve"> </w:t>
      </w:r>
      <w:r w:rsidR="00FD7D17">
        <w:rPr>
          <w:rFonts w:ascii="Garamond" w:hAnsi="Garamond"/>
          <w:sz w:val="24"/>
          <w:szCs w:val="24"/>
          <w:lang w:val="en-GB" w:bidi="en-GB"/>
        </w:rPr>
        <w:t>and</w:t>
      </w:r>
      <w:r w:rsidR="00B92869">
        <w:rPr>
          <w:rFonts w:ascii="Garamond" w:hAnsi="Garamond"/>
          <w:sz w:val="24"/>
          <w:szCs w:val="24"/>
          <w:lang w:val="en-GB" w:bidi="en-GB"/>
        </w:rPr>
        <w:t xml:space="preserve"> </w:t>
      </w:r>
      <w:r w:rsidRPr="00673D03">
        <w:rPr>
          <w:rFonts w:ascii="Garamond" w:hAnsi="Garamond"/>
          <w:sz w:val="24"/>
          <w:szCs w:val="24"/>
          <w:lang w:val="en-GB" w:bidi="en-GB"/>
        </w:rPr>
        <w:t>CISU and should not be passed on to or used by other parties.</w:t>
      </w:r>
    </w:p>
    <w:p w14:paraId="4BAB1C4B" w14:textId="77777777" w:rsidR="00673D03" w:rsidRPr="00673D03" w:rsidRDefault="00673D03" w:rsidP="00811F1C">
      <w:pPr>
        <w:spacing w:after="0" w:line="240" w:lineRule="auto"/>
        <w:rPr>
          <w:rFonts w:ascii="Garamond" w:hAnsi="Garamond"/>
          <w:sz w:val="24"/>
          <w:szCs w:val="24"/>
          <w:lang w:val="en-US"/>
        </w:rPr>
      </w:pPr>
    </w:p>
    <w:p w14:paraId="7E694EC5" w14:textId="77777777" w:rsidR="00673D03" w:rsidRPr="00673D03" w:rsidRDefault="00673D03" w:rsidP="00811F1C">
      <w:pPr>
        <w:spacing w:after="0" w:line="240" w:lineRule="auto"/>
        <w:rPr>
          <w:rFonts w:ascii="Garamond" w:hAnsi="Garamond"/>
          <w:sz w:val="24"/>
          <w:szCs w:val="24"/>
          <w:lang w:val="en-GB" w:bidi="en-GB"/>
        </w:rPr>
      </w:pPr>
      <w:r w:rsidRPr="00673D03">
        <w:rPr>
          <w:rFonts w:ascii="Garamond" w:hAnsi="Garamond"/>
          <w:sz w:val="24"/>
          <w:szCs w:val="24"/>
          <w:lang w:val="en-GB" w:bidi="en-GB"/>
        </w:rPr>
        <w:t>Our opinion has not been modified as a result of these conditions.</w:t>
      </w:r>
    </w:p>
    <w:p w14:paraId="28FFE07E" w14:textId="77777777" w:rsidR="00673D03" w:rsidRPr="00673D03" w:rsidRDefault="00673D03" w:rsidP="00811F1C">
      <w:pPr>
        <w:spacing w:after="0" w:line="240" w:lineRule="auto"/>
        <w:rPr>
          <w:rFonts w:ascii="Garamond" w:hAnsi="Garamond"/>
          <w:sz w:val="24"/>
          <w:szCs w:val="24"/>
          <w:lang w:val="en-GB" w:bidi="en-GB"/>
        </w:rPr>
      </w:pPr>
    </w:p>
    <w:p w14:paraId="7B53FE3D" w14:textId="77777777" w:rsidR="00673D03" w:rsidRPr="00673D03" w:rsidRDefault="00673D03" w:rsidP="00811F1C">
      <w:pPr>
        <w:pStyle w:val="Overskrift2"/>
        <w:keepNext/>
        <w:spacing w:after="0" w:line="240" w:lineRule="auto"/>
        <w:rPr>
          <w:rFonts w:ascii="Garamond" w:hAnsi="Garamond"/>
          <w:sz w:val="24"/>
          <w:szCs w:val="24"/>
        </w:rPr>
      </w:pPr>
      <w:r w:rsidRPr="00673D03">
        <w:rPr>
          <w:rFonts w:ascii="Garamond" w:hAnsi="Garamond"/>
          <w:sz w:val="24"/>
          <w:szCs w:val="24"/>
          <w:lang w:val="en-GB" w:bidi="en-GB"/>
        </w:rPr>
        <w:t>Other matters regarding the audit</w:t>
      </w:r>
    </w:p>
    <w:p w14:paraId="604D5A67" w14:textId="77777777" w:rsidR="00673D03" w:rsidRPr="00673D03" w:rsidRDefault="00673D03" w:rsidP="00811F1C">
      <w:pPr>
        <w:spacing w:after="0" w:line="240" w:lineRule="auto"/>
        <w:rPr>
          <w:rFonts w:ascii="Garamond" w:hAnsi="Garamond"/>
          <w:sz w:val="24"/>
          <w:szCs w:val="24"/>
          <w:lang w:val="en-US"/>
        </w:rPr>
      </w:pPr>
      <w:r w:rsidRPr="00673D03">
        <w:rPr>
          <w:rFonts w:ascii="Garamond" w:hAnsi="Garamond"/>
          <w:sz w:val="24"/>
          <w:szCs w:val="24"/>
          <w:lang w:val="en-GB" w:bidi="en-GB"/>
        </w:rPr>
        <w:t xml:space="preserve">The grant recipient has included the budget figures approved by the grant maker as comparative figures in the financial statements in accordance with the grant maker’s guidelines. The budget figures have not been audited. </w:t>
      </w:r>
    </w:p>
    <w:p w14:paraId="1291FF28" w14:textId="77777777" w:rsidR="00673D03" w:rsidRPr="00673D03" w:rsidRDefault="00673D03" w:rsidP="00811F1C">
      <w:pPr>
        <w:spacing w:after="0" w:line="240" w:lineRule="auto"/>
        <w:rPr>
          <w:rFonts w:ascii="Garamond" w:hAnsi="Garamond"/>
          <w:sz w:val="24"/>
          <w:szCs w:val="24"/>
          <w:lang w:val="en-GB" w:bidi="en-GB"/>
        </w:rPr>
      </w:pPr>
    </w:p>
    <w:p w14:paraId="05F65DED" w14:textId="77777777" w:rsidR="00673D03" w:rsidRPr="00673D03" w:rsidRDefault="00673D03" w:rsidP="00811F1C">
      <w:pPr>
        <w:spacing w:after="0" w:line="240" w:lineRule="auto"/>
        <w:rPr>
          <w:rFonts w:ascii="Garamond" w:hAnsi="Garamond"/>
          <w:sz w:val="24"/>
          <w:szCs w:val="24"/>
          <w:lang w:val="en-GB"/>
        </w:rPr>
      </w:pPr>
    </w:p>
    <w:p w14:paraId="577E1002" w14:textId="77777777" w:rsidR="00673D03" w:rsidRPr="00673D03" w:rsidRDefault="00673D03" w:rsidP="00811F1C">
      <w:pPr>
        <w:pStyle w:val="Overskrift2"/>
        <w:spacing w:after="0" w:line="240" w:lineRule="auto"/>
        <w:rPr>
          <w:rFonts w:ascii="Garamond" w:hAnsi="Garamond"/>
          <w:sz w:val="24"/>
          <w:szCs w:val="24"/>
          <w:lang w:val="en-GB"/>
        </w:rPr>
      </w:pPr>
      <w:r w:rsidRPr="00673D03">
        <w:rPr>
          <w:rFonts w:ascii="Garamond" w:hAnsi="Garamond"/>
          <w:sz w:val="24"/>
          <w:szCs w:val="24"/>
          <w:lang w:val="en-GB" w:bidi="en-GB"/>
        </w:rPr>
        <w:t xml:space="preserve">Management’s responsibilities for the financial statements </w:t>
      </w:r>
    </w:p>
    <w:p w14:paraId="1A38FE70" w14:textId="77777777" w:rsidR="00673D03" w:rsidRPr="00673D03" w:rsidRDefault="00673D03" w:rsidP="00811F1C">
      <w:pPr>
        <w:spacing w:after="0" w:line="240" w:lineRule="auto"/>
        <w:rPr>
          <w:rFonts w:ascii="Garamond" w:hAnsi="Garamond"/>
          <w:sz w:val="24"/>
          <w:szCs w:val="24"/>
          <w:lang w:val="en-GB"/>
        </w:rPr>
      </w:pPr>
      <w:r w:rsidRPr="00673D03">
        <w:rPr>
          <w:rFonts w:ascii="Garamond" w:hAnsi="Garamond"/>
          <w:sz w:val="24"/>
          <w:szCs w:val="24"/>
          <w:lang w:val="en-GB" w:bidi="en-GB"/>
        </w:rPr>
        <w:t xml:space="preserve">The management is responsible for the </w:t>
      </w:r>
      <w:r w:rsidR="00B92869" w:rsidRPr="00673D03">
        <w:rPr>
          <w:rFonts w:ascii="Garamond" w:hAnsi="Garamond"/>
          <w:sz w:val="24"/>
          <w:szCs w:val="24"/>
          <w:lang w:val="en-GB" w:bidi="en-GB"/>
        </w:rPr>
        <w:t>preparation of</w:t>
      </w:r>
      <w:r w:rsidRPr="00673D03">
        <w:rPr>
          <w:rFonts w:ascii="Garamond" w:hAnsi="Garamond"/>
          <w:sz w:val="24"/>
          <w:szCs w:val="24"/>
          <w:lang w:val="en-GB" w:bidi="en-GB"/>
        </w:rPr>
        <w:t xml:space="preserve"> the financial statements, </w:t>
      </w:r>
      <w:r w:rsidRPr="00673D03">
        <w:rPr>
          <w:rFonts w:ascii="Garamond" w:hAnsi="Garamond" w:cs="Arial"/>
          <w:color w:val="222222"/>
          <w:sz w:val="24"/>
          <w:szCs w:val="24"/>
          <w:lang w:val="en"/>
        </w:rPr>
        <w:t xml:space="preserve">that in all essential respects is true, that is, prepared in accordance with </w:t>
      </w:r>
      <w:r w:rsidR="00B92869">
        <w:rPr>
          <w:rFonts w:ascii="Garamond" w:hAnsi="Garamond" w:cs="Arial"/>
          <w:color w:val="222222"/>
          <w:sz w:val="24"/>
          <w:szCs w:val="24"/>
          <w:lang w:val="en"/>
        </w:rPr>
        <w:t xml:space="preserve">CISU and </w:t>
      </w:r>
      <w:r w:rsidRPr="00673D03">
        <w:rPr>
          <w:rFonts w:ascii="Garamond" w:hAnsi="Garamond" w:cs="Arial"/>
          <w:color w:val="222222"/>
          <w:sz w:val="24"/>
          <w:szCs w:val="24"/>
          <w:lang w:val="en"/>
        </w:rPr>
        <w:t xml:space="preserve">the Ministry of Foreign Affairs's guidelines </w:t>
      </w:r>
      <w:r w:rsidRPr="00673D03">
        <w:rPr>
          <w:rFonts w:ascii="Garamond" w:hAnsi="Garamond"/>
          <w:sz w:val="24"/>
          <w:szCs w:val="24"/>
          <w:lang w:val="en-GB" w:bidi="en-GB"/>
        </w:rPr>
        <w:t>and for such internal control as the management determines is necessary to enable the preparation of financial statements that are free from material misstatement, whether due to fraud or error.</w:t>
      </w:r>
    </w:p>
    <w:p w14:paraId="1785BCC5" w14:textId="77777777" w:rsidR="00673D03" w:rsidRPr="00673D03" w:rsidRDefault="00673D03" w:rsidP="00811F1C">
      <w:pPr>
        <w:spacing w:after="0" w:line="240" w:lineRule="auto"/>
        <w:rPr>
          <w:rFonts w:ascii="Garamond" w:hAnsi="Garamond"/>
          <w:sz w:val="24"/>
          <w:szCs w:val="24"/>
          <w:lang w:val="en-GB"/>
        </w:rPr>
      </w:pPr>
    </w:p>
    <w:p w14:paraId="00A7A03F" w14:textId="77777777" w:rsidR="00673D03" w:rsidRPr="00673D03" w:rsidRDefault="00673D03" w:rsidP="00811F1C">
      <w:pPr>
        <w:spacing w:after="0" w:line="240" w:lineRule="auto"/>
        <w:rPr>
          <w:rFonts w:ascii="Garamond" w:hAnsi="Garamond"/>
          <w:sz w:val="24"/>
          <w:szCs w:val="24"/>
          <w:lang w:val="en-GB"/>
        </w:rPr>
      </w:pPr>
      <w:r w:rsidRPr="00673D03">
        <w:rPr>
          <w:rFonts w:ascii="Garamond" w:hAnsi="Garamond"/>
          <w:sz w:val="24"/>
          <w:szCs w:val="24"/>
          <w:lang w:val="en-GB" w:bidi="en-GB"/>
        </w:rPr>
        <w:t xml:space="preserve">In preparing the financial statements, the management is responsible for assessing the company’s ability to continue as a going concern, disclosing, as applicable, matters related to going concern and using the </w:t>
      </w:r>
      <w:r w:rsidRPr="00673D03">
        <w:rPr>
          <w:rFonts w:ascii="Garamond" w:hAnsi="Garamond"/>
          <w:sz w:val="24"/>
          <w:szCs w:val="24"/>
          <w:lang w:val="en-GB" w:bidi="en-GB"/>
        </w:rPr>
        <w:lastRenderedPageBreak/>
        <w:t>going concern basis of accounting unless the management either intends to liquidate the company or to cease operations, or has no realistic alternative but to do so.</w:t>
      </w:r>
    </w:p>
    <w:p w14:paraId="39BB39B9" w14:textId="77777777" w:rsidR="00673D03" w:rsidRPr="00673D03" w:rsidRDefault="00673D03" w:rsidP="00811F1C">
      <w:pPr>
        <w:spacing w:after="0" w:line="240" w:lineRule="auto"/>
        <w:rPr>
          <w:rFonts w:ascii="Garamond" w:hAnsi="Garamond"/>
          <w:sz w:val="24"/>
          <w:szCs w:val="24"/>
          <w:lang w:val="en-GB"/>
        </w:rPr>
      </w:pPr>
    </w:p>
    <w:p w14:paraId="5EA247D2" w14:textId="77777777" w:rsidR="00673D03" w:rsidRPr="00673D03" w:rsidRDefault="00673D03" w:rsidP="00811F1C">
      <w:pPr>
        <w:spacing w:after="0" w:line="240" w:lineRule="auto"/>
        <w:rPr>
          <w:rFonts w:ascii="Garamond" w:hAnsi="Garamond"/>
          <w:sz w:val="24"/>
          <w:szCs w:val="24"/>
          <w:lang w:val="en-GB"/>
        </w:rPr>
      </w:pPr>
    </w:p>
    <w:p w14:paraId="12AA31E3" w14:textId="77777777" w:rsidR="00673D03" w:rsidRPr="00673D03" w:rsidRDefault="00673D03" w:rsidP="00811F1C">
      <w:pPr>
        <w:pStyle w:val="Overskrift2"/>
        <w:spacing w:after="0" w:line="240" w:lineRule="auto"/>
        <w:rPr>
          <w:rFonts w:ascii="Garamond" w:hAnsi="Garamond"/>
          <w:sz w:val="24"/>
          <w:szCs w:val="24"/>
          <w:lang w:val="en-GB"/>
        </w:rPr>
      </w:pPr>
      <w:r w:rsidRPr="00673D03">
        <w:rPr>
          <w:rFonts w:ascii="Garamond" w:hAnsi="Garamond"/>
          <w:sz w:val="24"/>
          <w:szCs w:val="24"/>
          <w:lang w:val="en-GB" w:bidi="en-GB"/>
        </w:rPr>
        <w:t>Auditor’s responsibilities for the audit of the financial statements</w:t>
      </w:r>
    </w:p>
    <w:p w14:paraId="264888D7" w14:textId="77777777" w:rsidR="00673D03" w:rsidRPr="00673D03" w:rsidRDefault="00673D03" w:rsidP="00811F1C">
      <w:pPr>
        <w:spacing w:after="0" w:line="240" w:lineRule="auto"/>
        <w:rPr>
          <w:rFonts w:ascii="Garamond" w:hAnsi="Garamond"/>
          <w:sz w:val="24"/>
          <w:szCs w:val="24"/>
          <w:lang w:val="en-GB"/>
        </w:rPr>
      </w:pPr>
      <w:r w:rsidRPr="00673D03">
        <w:rPr>
          <w:rFonts w:ascii="Garamond" w:hAnsi="Garamond"/>
          <w:sz w:val="24"/>
          <w:szCs w:val="24"/>
          <w:lang w:val="en-GB" w:bidi="en-GB"/>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w:t>
      </w:r>
      <w:r w:rsidR="00B92869" w:rsidRPr="00673D03">
        <w:rPr>
          <w:rFonts w:ascii="Garamond" w:hAnsi="Garamond"/>
          <w:sz w:val="24"/>
          <w:szCs w:val="24"/>
          <w:lang w:val="en-GB" w:bidi="en-GB"/>
        </w:rPr>
        <w:t>assurance but</w:t>
      </w:r>
      <w:r w:rsidRPr="00673D03">
        <w:rPr>
          <w:rFonts w:ascii="Garamond" w:hAnsi="Garamond"/>
          <w:sz w:val="24"/>
          <w:szCs w:val="24"/>
          <w:lang w:val="en-GB" w:bidi="en-GB"/>
        </w:rPr>
        <w:t xml:space="preserve"> is not a guarantee that an audit conducted in accordance with International Standards on Auditing and the additional requirements applicable in Denmark and </w:t>
      </w:r>
      <w:r w:rsidRPr="00673D03">
        <w:rPr>
          <w:rFonts w:ascii="Garamond" w:hAnsi="Garamond" w:cs="Arial"/>
          <w:color w:val="222222"/>
          <w:sz w:val="24"/>
          <w:szCs w:val="24"/>
          <w:lang w:val="en"/>
        </w:rPr>
        <w:t>the standards of public audit according to the Ministry of Foreign Affairs guidelines,</w:t>
      </w:r>
      <w:r w:rsidRPr="00673D03">
        <w:rPr>
          <w:rFonts w:ascii="Garamond" w:hAnsi="Garamond"/>
          <w:sz w:val="24"/>
          <w:szCs w:val="24"/>
          <w:lang w:val="en-GB" w:bidi="en-GB"/>
        </w:rPr>
        <w:t xml:space="preserve">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47B65C7F" w14:textId="77777777" w:rsidR="00673D03" w:rsidRPr="00673D03" w:rsidRDefault="00673D03" w:rsidP="00811F1C">
      <w:pPr>
        <w:spacing w:after="0" w:line="240" w:lineRule="auto"/>
        <w:rPr>
          <w:rFonts w:ascii="Garamond" w:hAnsi="Garamond"/>
          <w:sz w:val="24"/>
          <w:szCs w:val="24"/>
          <w:lang w:val="en-GB"/>
        </w:rPr>
      </w:pPr>
    </w:p>
    <w:p w14:paraId="3A075D69" w14:textId="77777777" w:rsidR="00673D03" w:rsidRPr="00673D03" w:rsidRDefault="00673D03" w:rsidP="00811F1C">
      <w:pPr>
        <w:spacing w:after="0" w:line="240" w:lineRule="auto"/>
        <w:rPr>
          <w:rFonts w:ascii="Garamond" w:hAnsi="Garamond"/>
          <w:sz w:val="24"/>
          <w:szCs w:val="24"/>
          <w:lang w:val="en-GB"/>
        </w:rPr>
      </w:pPr>
      <w:r w:rsidRPr="00673D03">
        <w:rPr>
          <w:rFonts w:ascii="Garamond" w:hAnsi="Garamond"/>
          <w:sz w:val="24"/>
          <w:szCs w:val="24"/>
          <w:lang w:val="en-GB" w:bidi="en-GB"/>
        </w:rPr>
        <w:t xml:space="preserve">As part of an audit conducted in accordance with International Standards on Auditing and the additional requirements applicable in Denmark and </w:t>
      </w:r>
      <w:r w:rsidRPr="00673D03">
        <w:rPr>
          <w:rFonts w:ascii="Garamond" w:hAnsi="Garamond" w:cs="Arial"/>
          <w:color w:val="222222"/>
          <w:sz w:val="24"/>
          <w:szCs w:val="24"/>
          <w:lang w:val="en"/>
        </w:rPr>
        <w:t>the standards of public audit according to the Ministry of Foreign Affairs guidelines</w:t>
      </w:r>
      <w:r w:rsidRPr="00673D03">
        <w:rPr>
          <w:rFonts w:ascii="Garamond" w:hAnsi="Garamond"/>
          <w:sz w:val="24"/>
          <w:szCs w:val="24"/>
          <w:lang w:val="en-GB" w:bidi="en-GB"/>
        </w:rPr>
        <w:t xml:space="preserve">, we exercise professional judgment and maintain professional scepticism throughout the audit. We also: </w:t>
      </w:r>
    </w:p>
    <w:p w14:paraId="479766DA" w14:textId="77777777" w:rsidR="00673D03" w:rsidRPr="00673D03" w:rsidRDefault="00673D03" w:rsidP="00811F1C">
      <w:pPr>
        <w:spacing w:after="0" w:line="240" w:lineRule="auto"/>
        <w:rPr>
          <w:rFonts w:ascii="Garamond" w:hAnsi="Garamond"/>
          <w:sz w:val="24"/>
          <w:szCs w:val="24"/>
          <w:lang w:val="en-GB"/>
        </w:rPr>
      </w:pPr>
    </w:p>
    <w:p w14:paraId="16518DA4" w14:textId="77777777" w:rsidR="00673D03" w:rsidRPr="00673D03" w:rsidRDefault="00673D03" w:rsidP="00811F1C">
      <w:pPr>
        <w:pStyle w:val="Listeafsnit"/>
        <w:numPr>
          <w:ilvl w:val="0"/>
          <w:numId w:val="2"/>
        </w:numPr>
        <w:spacing w:line="240" w:lineRule="auto"/>
        <w:rPr>
          <w:rFonts w:ascii="Garamond" w:hAnsi="Garamond"/>
          <w:sz w:val="24"/>
          <w:szCs w:val="24"/>
          <w:lang w:val="en-GB"/>
        </w:rPr>
      </w:pPr>
      <w:r w:rsidRPr="00673D03">
        <w:rPr>
          <w:rFonts w:ascii="Garamond" w:hAnsi="Garamond"/>
          <w:sz w:val="24"/>
          <w:szCs w:val="24"/>
          <w:lang w:val="en-GB" w:bidi="en-GB"/>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1B39B41" w14:textId="77777777" w:rsidR="00673D03" w:rsidRPr="00673D03" w:rsidRDefault="00673D03" w:rsidP="00811F1C">
      <w:pPr>
        <w:pStyle w:val="Listeafsnit"/>
        <w:numPr>
          <w:ilvl w:val="0"/>
          <w:numId w:val="0"/>
        </w:numPr>
        <w:spacing w:line="240" w:lineRule="auto"/>
        <w:ind w:left="284"/>
        <w:rPr>
          <w:rFonts w:ascii="Garamond" w:hAnsi="Garamond"/>
          <w:sz w:val="24"/>
          <w:szCs w:val="24"/>
          <w:lang w:val="en-GB"/>
        </w:rPr>
      </w:pPr>
    </w:p>
    <w:p w14:paraId="7257DBCF" w14:textId="77777777" w:rsidR="00673D03" w:rsidRPr="00673D03" w:rsidRDefault="00673D03" w:rsidP="00811F1C">
      <w:pPr>
        <w:pStyle w:val="Listeafsnit"/>
        <w:numPr>
          <w:ilvl w:val="0"/>
          <w:numId w:val="2"/>
        </w:numPr>
        <w:spacing w:line="240" w:lineRule="auto"/>
        <w:rPr>
          <w:rFonts w:ascii="Garamond" w:hAnsi="Garamond"/>
          <w:sz w:val="24"/>
          <w:szCs w:val="24"/>
          <w:lang w:val="en-GB"/>
        </w:rPr>
      </w:pPr>
      <w:r w:rsidRPr="00673D03">
        <w:rPr>
          <w:rFonts w:ascii="Garamond" w:hAnsi="Garamond"/>
          <w:sz w:val="24"/>
          <w:szCs w:val="24"/>
          <w:lang w:val="en-GB" w:bidi="en-GB"/>
        </w:rPr>
        <w:t>Obtain an understanding of internal control relevant to the audit in order to design audit procedures that are appropriate in the circumstances, but not for the purpose of expressing an opinion on the effectiveness of the company’s internal control.</w:t>
      </w:r>
    </w:p>
    <w:p w14:paraId="2F98942E" w14:textId="77777777" w:rsidR="00673D03" w:rsidRPr="00673D03" w:rsidRDefault="00673D03" w:rsidP="00811F1C">
      <w:pPr>
        <w:pStyle w:val="Listeafsnit"/>
        <w:numPr>
          <w:ilvl w:val="0"/>
          <w:numId w:val="0"/>
        </w:numPr>
        <w:spacing w:line="240" w:lineRule="auto"/>
        <w:ind w:left="284"/>
        <w:rPr>
          <w:rFonts w:ascii="Garamond" w:hAnsi="Garamond"/>
          <w:sz w:val="24"/>
          <w:szCs w:val="24"/>
          <w:lang w:val="en-GB"/>
        </w:rPr>
      </w:pPr>
    </w:p>
    <w:p w14:paraId="0B79657B" w14:textId="77777777" w:rsidR="00673D03" w:rsidRPr="00673D03" w:rsidRDefault="00673D03" w:rsidP="00811F1C">
      <w:pPr>
        <w:pStyle w:val="Listeafsnit"/>
        <w:numPr>
          <w:ilvl w:val="0"/>
          <w:numId w:val="2"/>
        </w:numPr>
        <w:spacing w:line="240" w:lineRule="auto"/>
        <w:rPr>
          <w:rFonts w:ascii="Garamond" w:hAnsi="Garamond"/>
          <w:sz w:val="24"/>
          <w:szCs w:val="24"/>
          <w:lang w:val="en-GB"/>
        </w:rPr>
      </w:pPr>
      <w:r w:rsidRPr="00673D03">
        <w:rPr>
          <w:rFonts w:ascii="Garamond" w:hAnsi="Garamond"/>
          <w:sz w:val="24"/>
          <w:szCs w:val="24"/>
          <w:lang w:val="en-GB" w:bidi="en-GB"/>
        </w:rPr>
        <w:t>Evaluate the appropriateness of accounting policies used and the reasonableness of accounting estimates and related disclosures made by the management.</w:t>
      </w:r>
    </w:p>
    <w:p w14:paraId="4B36DF13" w14:textId="77777777" w:rsidR="00673D03" w:rsidRPr="00673D03" w:rsidRDefault="00673D03" w:rsidP="00811F1C">
      <w:pPr>
        <w:pStyle w:val="Listeafsnit"/>
        <w:numPr>
          <w:ilvl w:val="0"/>
          <w:numId w:val="0"/>
        </w:numPr>
        <w:spacing w:line="240" w:lineRule="auto"/>
        <w:ind w:left="284"/>
        <w:rPr>
          <w:rFonts w:ascii="Garamond" w:hAnsi="Garamond"/>
          <w:sz w:val="24"/>
          <w:szCs w:val="24"/>
          <w:lang w:val="en-GB"/>
        </w:rPr>
      </w:pPr>
    </w:p>
    <w:p w14:paraId="1318A902" w14:textId="77777777" w:rsidR="00673D03" w:rsidRPr="00673D03" w:rsidRDefault="00673D03" w:rsidP="00811F1C">
      <w:pPr>
        <w:pStyle w:val="Listeafsnit"/>
        <w:numPr>
          <w:ilvl w:val="0"/>
          <w:numId w:val="2"/>
        </w:numPr>
        <w:spacing w:line="240" w:lineRule="auto"/>
        <w:rPr>
          <w:rFonts w:ascii="Garamond" w:hAnsi="Garamond"/>
          <w:sz w:val="24"/>
          <w:szCs w:val="24"/>
          <w:lang w:val="en-GB"/>
        </w:rPr>
      </w:pPr>
      <w:r w:rsidRPr="00673D03">
        <w:rPr>
          <w:rFonts w:ascii="Garamond" w:hAnsi="Garamond"/>
          <w:sz w:val="24"/>
          <w:szCs w:val="24"/>
          <w:lang w:val="en-GB" w:bidi="en-GB"/>
        </w:rPr>
        <w:t>Conclude on the appropriateness of the management’s use of the going concern basis of accounting in its preparation of the financial statements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341861AF" w14:textId="77777777" w:rsidR="00673D03" w:rsidRPr="00673D03" w:rsidRDefault="00673D03" w:rsidP="00811F1C">
      <w:pPr>
        <w:pStyle w:val="Listeafsnit"/>
        <w:numPr>
          <w:ilvl w:val="0"/>
          <w:numId w:val="0"/>
        </w:numPr>
        <w:spacing w:line="240" w:lineRule="auto"/>
        <w:ind w:left="284"/>
        <w:rPr>
          <w:rFonts w:ascii="Garamond" w:hAnsi="Garamond"/>
          <w:sz w:val="24"/>
          <w:szCs w:val="24"/>
          <w:lang w:val="en-GB"/>
        </w:rPr>
      </w:pPr>
    </w:p>
    <w:p w14:paraId="266833A5" w14:textId="77777777" w:rsidR="00673D03" w:rsidRPr="00673D03" w:rsidRDefault="00673D03" w:rsidP="00811F1C">
      <w:pPr>
        <w:pStyle w:val="Listeafsnit"/>
        <w:numPr>
          <w:ilvl w:val="0"/>
          <w:numId w:val="2"/>
        </w:numPr>
        <w:spacing w:line="240" w:lineRule="auto"/>
        <w:rPr>
          <w:rFonts w:ascii="Garamond" w:hAnsi="Garamond"/>
          <w:sz w:val="24"/>
          <w:szCs w:val="24"/>
          <w:lang w:val="en-GB"/>
        </w:rPr>
      </w:pPr>
      <w:r w:rsidRPr="00673D03">
        <w:rPr>
          <w:rFonts w:ascii="Garamond" w:hAnsi="Garamond"/>
          <w:sz w:val="24"/>
          <w:szCs w:val="24"/>
          <w:lang w:val="en-GB" w:bidi="en-GB"/>
        </w:rPr>
        <w:t>Evaluate the overall presentation, structure and content of the financial statements, including the disclosures in the notes, and whether the financial statements represent the underlying transactions and events in a manner that achieves fair presentation.</w:t>
      </w:r>
    </w:p>
    <w:p w14:paraId="0691F5D8" w14:textId="77777777" w:rsidR="00673D03" w:rsidRPr="00673D03" w:rsidRDefault="00673D03" w:rsidP="00811F1C">
      <w:pPr>
        <w:spacing w:after="0" w:line="240" w:lineRule="auto"/>
        <w:rPr>
          <w:rFonts w:ascii="Garamond" w:hAnsi="Garamond"/>
          <w:sz w:val="24"/>
          <w:szCs w:val="24"/>
          <w:lang w:val="en-GB"/>
        </w:rPr>
      </w:pPr>
    </w:p>
    <w:p w14:paraId="28911C16" w14:textId="77777777" w:rsidR="00673D03" w:rsidRPr="00673D03" w:rsidRDefault="00673D03" w:rsidP="00811F1C">
      <w:pPr>
        <w:spacing w:after="0" w:line="240" w:lineRule="auto"/>
        <w:rPr>
          <w:rFonts w:ascii="Garamond" w:hAnsi="Garamond"/>
          <w:sz w:val="24"/>
          <w:szCs w:val="24"/>
          <w:lang w:val="en-GB"/>
        </w:rPr>
      </w:pPr>
      <w:r w:rsidRPr="00673D03">
        <w:rPr>
          <w:rFonts w:ascii="Garamond" w:hAnsi="Garamond"/>
          <w:sz w:val="24"/>
          <w:szCs w:val="24"/>
          <w:lang w:val="en-GB" w:bidi="en-GB"/>
        </w:rPr>
        <w:t>We communicate with those charged with governance regarding, among other matters, the planned scope and timing of the audit and significant audit findings, including any significant deficiencies in internal control that we identify during our audit.</w:t>
      </w:r>
    </w:p>
    <w:p w14:paraId="61EF4FCE" w14:textId="77777777" w:rsidR="00673D03" w:rsidRPr="00673D03" w:rsidRDefault="00673D03" w:rsidP="00811F1C">
      <w:pPr>
        <w:spacing w:after="0" w:line="240" w:lineRule="auto"/>
        <w:rPr>
          <w:rFonts w:ascii="Garamond" w:hAnsi="Garamond"/>
          <w:sz w:val="24"/>
          <w:szCs w:val="24"/>
          <w:lang w:val="en-GB"/>
        </w:rPr>
      </w:pPr>
    </w:p>
    <w:p w14:paraId="34D58D8B" w14:textId="77777777" w:rsidR="00673D03" w:rsidRPr="00673D03" w:rsidRDefault="00673D03" w:rsidP="00811F1C">
      <w:pPr>
        <w:spacing w:after="0" w:line="240" w:lineRule="auto"/>
        <w:rPr>
          <w:rFonts w:ascii="Garamond" w:hAnsi="Garamond"/>
          <w:sz w:val="24"/>
          <w:szCs w:val="24"/>
          <w:lang w:val="en-GB"/>
        </w:rPr>
      </w:pPr>
    </w:p>
    <w:p w14:paraId="7FA3E310" w14:textId="77777777" w:rsidR="00673D03" w:rsidRPr="00673D03" w:rsidRDefault="00673D03" w:rsidP="00811F1C">
      <w:pPr>
        <w:pStyle w:val="Overskrift2"/>
        <w:spacing w:after="0" w:line="240" w:lineRule="auto"/>
        <w:rPr>
          <w:rFonts w:ascii="Garamond" w:hAnsi="Garamond"/>
          <w:sz w:val="24"/>
          <w:szCs w:val="24"/>
          <w:lang w:val="en"/>
        </w:rPr>
      </w:pPr>
      <w:r w:rsidRPr="00673D03">
        <w:rPr>
          <w:rFonts w:ascii="Garamond" w:hAnsi="Garamond"/>
          <w:sz w:val="24"/>
          <w:szCs w:val="24"/>
          <w:lang w:val="en"/>
        </w:rPr>
        <w:t>Statement on compliance audit and performance audit</w:t>
      </w:r>
    </w:p>
    <w:p w14:paraId="4D4AC749" w14:textId="77777777" w:rsidR="00673D03" w:rsidRPr="00673D03" w:rsidRDefault="00673D03" w:rsidP="00811F1C">
      <w:pPr>
        <w:spacing w:after="0" w:line="240" w:lineRule="auto"/>
        <w:rPr>
          <w:rFonts w:ascii="Garamond" w:hAnsi="Garamond"/>
          <w:sz w:val="24"/>
          <w:szCs w:val="24"/>
          <w:lang w:val="en"/>
        </w:rPr>
      </w:pPr>
    </w:p>
    <w:p w14:paraId="48CC19B4" w14:textId="77777777" w:rsidR="00673D03" w:rsidRPr="00673D03" w:rsidRDefault="00673D03" w:rsidP="00811F1C">
      <w:pPr>
        <w:keepNext/>
        <w:keepLines/>
        <w:spacing w:after="0" w:line="240" w:lineRule="auto"/>
        <w:rPr>
          <w:rFonts w:ascii="Garamond" w:hAnsi="Garamond"/>
          <w:sz w:val="24"/>
          <w:szCs w:val="24"/>
          <w:lang w:val="en-US"/>
        </w:rPr>
      </w:pPr>
      <w:r w:rsidRPr="00673D03">
        <w:rPr>
          <w:rFonts w:ascii="Garamond" w:hAnsi="Garamond"/>
          <w:sz w:val="24"/>
          <w:szCs w:val="24"/>
          <w:lang w:val="en"/>
        </w:rPr>
        <w:t>Management is responsible for ensuring that the transactions covered by the financial state</w:t>
      </w:r>
      <w:r w:rsidR="00B92869">
        <w:rPr>
          <w:rFonts w:ascii="Garamond" w:hAnsi="Garamond"/>
          <w:sz w:val="24"/>
          <w:szCs w:val="24"/>
          <w:lang w:val="en"/>
        </w:rPr>
        <w:t>ment., T</w:t>
      </w:r>
      <w:r w:rsidRPr="00673D03">
        <w:rPr>
          <w:rFonts w:ascii="Garamond" w:hAnsi="Garamond"/>
          <w:sz w:val="24"/>
          <w:szCs w:val="24"/>
          <w:lang w:val="en-GB" w:bidi="en-GB"/>
        </w:rPr>
        <w:t>he management is responsible for ensuring that any transactions comprised by the financial statements are in accordance with the granted licences, acts and other regulations as well as agreements concluded and usual practice. The management is also responsible for ensuring that due financial considerations are made in the management of the funds and the operation of the activities covered by the financial statements. In this connection, the management is responsible for establishing systems and processes that support thrift, productivity and efficiency.</w:t>
      </w:r>
    </w:p>
    <w:p w14:paraId="5902F497" w14:textId="77777777" w:rsidR="00673D03" w:rsidRPr="00673D03" w:rsidRDefault="00673D03" w:rsidP="00811F1C">
      <w:pPr>
        <w:spacing w:after="0" w:line="240" w:lineRule="auto"/>
        <w:rPr>
          <w:rFonts w:ascii="Garamond" w:hAnsi="Garamond"/>
          <w:sz w:val="24"/>
          <w:szCs w:val="24"/>
          <w:lang w:val="en-US"/>
        </w:rPr>
      </w:pPr>
    </w:p>
    <w:p w14:paraId="616E3BC4" w14:textId="77777777" w:rsidR="00673D03" w:rsidRPr="00673D03" w:rsidRDefault="00673D03" w:rsidP="00811F1C">
      <w:pPr>
        <w:spacing w:after="0" w:line="240" w:lineRule="auto"/>
        <w:rPr>
          <w:rFonts w:ascii="Garamond" w:hAnsi="Garamond"/>
          <w:sz w:val="24"/>
          <w:szCs w:val="24"/>
          <w:lang w:val="en-US"/>
        </w:rPr>
      </w:pPr>
      <w:r w:rsidRPr="00673D03">
        <w:rPr>
          <w:rFonts w:ascii="Garamond" w:hAnsi="Garamond"/>
          <w:sz w:val="24"/>
          <w:szCs w:val="24"/>
          <w:lang w:val="en-GB" w:bidi="en-GB"/>
        </w:rPr>
        <w:t>In connection with our audit of the financial statements, it is our responsibility to conduct a compliance audit and performance audit of selected areas in accordance with public auditing standards. In our compliance audit, we verify, with reasonable assurance for the selected areas, whether the examined transactions included in the presentation of the financial statements are in accordance with the relevant provisions of licences, laws and other regulations as well as agreements concluded and usual practice. In our performance opinion, we assess, with reasonable assurance, whether the examined systems, processes or transactions support due financial considerations made in the management of the funds and the operation of the activities covered by the financial statements.</w:t>
      </w:r>
    </w:p>
    <w:p w14:paraId="5CF7B228" w14:textId="77777777" w:rsidR="00673D03" w:rsidRPr="00673D03" w:rsidRDefault="00673D03" w:rsidP="00811F1C">
      <w:pPr>
        <w:spacing w:after="0" w:line="240" w:lineRule="auto"/>
        <w:rPr>
          <w:rFonts w:ascii="Garamond" w:hAnsi="Garamond"/>
          <w:sz w:val="24"/>
          <w:szCs w:val="24"/>
          <w:lang w:val="en-US"/>
        </w:rPr>
      </w:pPr>
    </w:p>
    <w:p w14:paraId="257A8E36" w14:textId="77777777" w:rsidR="00673D03" w:rsidRPr="00673D03" w:rsidRDefault="00673D03" w:rsidP="00811F1C">
      <w:pPr>
        <w:spacing w:after="0" w:line="240" w:lineRule="auto"/>
        <w:rPr>
          <w:rFonts w:ascii="Garamond" w:hAnsi="Garamond"/>
          <w:sz w:val="24"/>
          <w:szCs w:val="24"/>
          <w:lang w:val="en-US"/>
        </w:rPr>
      </w:pPr>
      <w:r w:rsidRPr="00673D03">
        <w:rPr>
          <w:rFonts w:ascii="Garamond" w:hAnsi="Garamond"/>
          <w:sz w:val="24"/>
          <w:szCs w:val="24"/>
          <w:lang w:val="en"/>
        </w:rPr>
        <w:br/>
      </w:r>
      <w:r w:rsidRPr="00673D03">
        <w:rPr>
          <w:rFonts w:ascii="Garamond" w:hAnsi="Garamond"/>
          <w:sz w:val="24"/>
          <w:szCs w:val="24"/>
          <w:lang w:val="en-GB" w:bidi="en-GB"/>
        </w:rPr>
        <w:t xml:space="preserve">If, on the basis of the work performed, we conclude that our audit gives rise to material critical comments, we report this in our opinion. </w:t>
      </w:r>
    </w:p>
    <w:p w14:paraId="69AE73BF" w14:textId="77777777" w:rsidR="00673D03" w:rsidRPr="00673D03" w:rsidRDefault="00673D03" w:rsidP="00811F1C">
      <w:pPr>
        <w:spacing w:after="0" w:line="240" w:lineRule="auto"/>
        <w:rPr>
          <w:rFonts w:ascii="Garamond" w:hAnsi="Garamond"/>
          <w:sz w:val="24"/>
          <w:szCs w:val="24"/>
          <w:lang w:val="en-US"/>
        </w:rPr>
      </w:pPr>
    </w:p>
    <w:p w14:paraId="649B6730" w14:textId="77777777" w:rsidR="00673D03" w:rsidRPr="00673D03" w:rsidRDefault="00673D03" w:rsidP="00811F1C">
      <w:pPr>
        <w:keepNext/>
        <w:keepLines/>
        <w:spacing w:after="0" w:line="240" w:lineRule="auto"/>
        <w:rPr>
          <w:rFonts w:ascii="Garamond" w:hAnsi="Garamond"/>
          <w:sz w:val="24"/>
          <w:szCs w:val="24"/>
          <w:lang w:val="en-US"/>
        </w:rPr>
      </w:pPr>
      <w:r w:rsidRPr="00673D03">
        <w:rPr>
          <w:rFonts w:ascii="Garamond" w:hAnsi="Garamond"/>
          <w:sz w:val="24"/>
          <w:szCs w:val="24"/>
          <w:lang w:val="en-GB" w:bidi="en-GB"/>
        </w:rPr>
        <w:t xml:space="preserve">We have no significant critical comments to report in this connection. </w:t>
      </w:r>
    </w:p>
    <w:p w14:paraId="38D27F7E" w14:textId="77777777" w:rsidR="00673D03" w:rsidRPr="00673D03" w:rsidRDefault="00673D03" w:rsidP="00811F1C">
      <w:pPr>
        <w:spacing w:after="0" w:line="240" w:lineRule="auto"/>
        <w:rPr>
          <w:rFonts w:ascii="Garamond" w:hAnsi="Garamond"/>
          <w:sz w:val="24"/>
          <w:szCs w:val="24"/>
          <w:lang w:val="en-US"/>
        </w:rPr>
      </w:pPr>
    </w:p>
    <w:p w14:paraId="7E71E38E" w14:textId="77777777" w:rsidR="00673D03" w:rsidRPr="00673D03" w:rsidRDefault="00673D03" w:rsidP="00811F1C">
      <w:pPr>
        <w:spacing w:after="0" w:line="240" w:lineRule="auto"/>
        <w:rPr>
          <w:rFonts w:ascii="Garamond" w:hAnsi="Garamond"/>
          <w:sz w:val="24"/>
          <w:szCs w:val="24"/>
          <w:lang w:val="en"/>
        </w:rPr>
      </w:pPr>
    </w:p>
    <w:p w14:paraId="7233B62B" w14:textId="77777777" w:rsidR="00B92869" w:rsidRPr="00B92869" w:rsidRDefault="00B92869" w:rsidP="00811F1C">
      <w:pPr>
        <w:spacing w:after="0" w:line="240" w:lineRule="auto"/>
        <w:rPr>
          <w:rFonts w:ascii="Garamond" w:hAnsi="Garamond"/>
          <w:sz w:val="24"/>
          <w:szCs w:val="24"/>
          <w:lang w:val="en-US"/>
        </w:rPr>
      </w:pPr>
      <w:r w:rsidRPr="00B92869">
        <w:rPr>
          <w:rFonts w:ascii="Garamond" w:hAnsi="Garamond"/>
          <w:sz w:val="24"/>
          <w:szCs w:val="24"/>
          <w:lang w:val="en-US"/>
        </w:rPr>
        <w:t>Place</w:t>
      </w:r>
      <w:r w:rsidR="00FD7D17">
        <w:rPr>
          <w:rFonts w:ascii="Garamond" w:hAnsi="Garamond"/>
          <w:sz w:val="24"/>
          <w:szCs w:val="24"/>
          <w:lang w:val="en-US"/>
        </w:rPr>
        <w:t xml:space="preserve"> </w:t>
      </w:r>
      <w:r w:rsidR="00FD7D17" w:rsidRPr="00FD7D17">
        <w:rPr>
          <w:rFonts w:ascii="Garamond" w:hAnsi="Garamond"/>
          <w:sz w:val="24"/>
          <w:szCs w:val="24"/>
          <w:highlight w:val="yellow"/>
          <w:lang w:val="en-US"/>
        </w:rPr>
        <w:t>XX</w:t>
      </w:r>
      <w:r w:rsidRPr="00B92869">
        <w:rPr>
          <w:rFonts w:ascii="Garamond" w:hAnsi="Garamond"/>
          <w:sz w:val="24"/>
          <w:szCs w:val="24"/>
          <w:lang w:val="en-US"/>
        </w:rPr>
        <w:t xml:space="preserve">, date </w:t>
      </w:r>
      <w:r w:rsidR="00FD7D17" w:rsidRPr="00FD7D17">
        <w:rPr>
          <w:rFonts w:ascii="Garamond" w:hAnsi="Garamond"/>
          <w:sz w:val="24"/>
          <w:szCs w:val="24"/>
          <w:highlight w:val="yellow"/>
          <w:lang w:val="en-US"/>
        </w:rPr>
        <w:t>XX</w:t>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p>
    <w:p w14:paraId="44E08BED" w14:textId="77777777" w:rsidR="00B92869" w:rsidRPr="00B92869" w:rsidRDefault="00B92869" w:rsidP="00811F1C">
      <w:pPr>
        <w:spacing w:after="0" w:line="240" w:lineRule="auto"/>
        <w:ind w:left="284"/>
        <w:rPr>
          <w:rFonts w:ascii="Garamond" w:hAnsi="Garamond"/>
          <w:sz w:val="24"/>
          <w:szCs w:val="24"/>
          <w:lang w:val="en-US"/>
        </w:rPr>
      </w:pP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p>
    <w:p w14:paraId="7564EA1F" w14:textId="77777777" w:rsidR="00B92869" w:rsidRPr="00B92869" w:rsidRDefault="00B92869" w:rsidP="00811F1C">
      <w:pPr>
        <w:spacing w:after="0" w:line="240" w:lineRule="auto"/>
        <w:rPr>
          <w:rFonts w:ascii="Garamond" w:hAnsi="Garamond"/>
          <w:sz w:val="24"/>
          <w:szCs w:val="24"/>
          <w:lang w:val="en-US"/>
        </w:rPr>
      </w:pPr>
      <w:r w:rsidRPr="00B92869">
        <w:rPr>
          <w:rFonts w:ascii="Garamond" w:hAnsi="Garamond"/>
          <w:sz w:val="24"/>
          <w:szCs w:val="24"/>
          <w:lang w:val="en-US"/>
        </w:rPr>
        <w:t>Signature</w:t>
      </w:r>
      <w:r w:rsidR="00FD7D17">
        <w:rPr>
          <w:rFonts w:ascii="Garamond" w:hAnsi="Garamond"/>
          <w:sz w:val="24"/>
          <w:szCs w:val="24"/>
          <w:lang w:val="en-US"/>
        </w:rPr>
        <w:t xml:space="preserve"> </w:t>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p>
    <w:p w14:paraId="3B769E19" w14:textId="77777777" w:rsidR="00B92869" w:rsidRPr="00B92869" w:rsidRDefault="00B92869" w:rsidP="00811F1C">
      <w:pPr>
        <w:spacing w:after="0" w:line="240" w:lineRule="auto"/>
        <w:rPr>
          <w:rFonts w:ascii="Garamond" w:hAnsi="Garamond"/>
          <w:sz w:val="24"/>
          <w:szCs w:val="24"/>
          <w:lang w:val="en-US"/>
        </w:rPr>
      </w:pPr>
      <w:r w:rsidRPr="00B92869">
        <w:rPr>
          <w:rFonts w:ascii="Garamond" w:hAnsi="Garamond"/>
          <w:sz w:val="24"/>
          <w:szCs w:val="24"/>
          <w:lang w:val="en-US"/>
        </w:rPr>
        <w:t xml:space="preserve">Name </w:t>
      </w:r>
      <w:r w:rsidR="00FD7D17" w:rsidRPr="00FD7D17">
        <w:rPr>
          <w:rFonts w:ascii="Garamond" w:hAnsi="Garamond"/>
          <w:sz w:val="24"/>
          <w:szCs w:val="24"/>
          <w:highlight w:val="yellow"/>
          <w:lang w:val="en-US"/>
        </w:rPr>
        <w:t>XX</w:t>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p>
    <w:p w14:paraId="509C0238" w14:textId="77777777" w:rsidR="00B92869" w:rsidRPr="00B92869" w:rsidRDefault="00B92869" w:rsidP="00811F1C">
      <w:pPr>
        <w:spacing w:after="0" w:line="240" w:lineRule="auto"/>
        <w:rPr>
          <w:rFonts w:ascii="Garamond" w:hAnsi="Garamond"/>
          <w:sz w:val="24"/>
          <w:szCs w:val="24"/>
          <w:lang w:val="en-US"/>
        </w:rPr>
      </w:pPr>
      <w:r w:rsidRPr="00B92869">
        <w:rPr>
          <w:rFonts w:ascii="Garamond" w:hAnsi="Garamond"/>
          <w:sz w:val="24"/>
          <w:szCs w:val="24"/>
          <w:lang w:val="en-US"/>
        </w:rPr>
        <w:t>Position/title</w:t>
      </w:r>
      <w:r w:rsidR="00FD7D17">
        <w:rPr>
          <w:rFonts w:ascii="Garamond" w:hAnsi="Garamond"/>
          <w:sz w:val="24"/>
          <w:szCs w:val="24"/>
          <w:lang w:val="en-US"/>
        </w:rPr>
        <w:t xml:space="preserve"> </w:t>
      </w:r>
      <w:r w:rsidR="00FD7D17" w:rsidRPr="00FD7D17">
        <w:rPr>
          <w:rFonts w:ascii="Garamond" w:hAnsi="Garamond"/>
          <w:sz w:val="24"/>
          <w:szCs w:val="24"/>
          <w:highlight w:val="yellow"/>
          <w:lang w:val="en-US"/>
        </w:rPr>
        <w:t>XX</w:t>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p>
    <w:p w14:paraId="0C0DEFB8" w14:textId="77777777" w:rsidR="00811F1C" w:rsidRDefault="00B92869" w:rsidP="00811F1C">
      <w:pPr>
        <w:spacing w:after="0" w:line="240" w:lineRule="auto"/>
        <w:rPr>
          <w:rFonts w:ascii="Garamond" w:hAnsi="Garamond"/>
          <w:sz w:val="24"/>
          <w:szCs w:val="24"/>
          <w:lang w:val="en-US"/>
        </w:rPr>
      </w:pPr>
      <w:r w:rsidRPr="00B92869">
        <w:rPr>
          <w:rFonts w:ascii="Garamond" w:hAnsi="Garamond"/>
          <w:sz w:val="24"/>
          <w:szCs w:val="24"/>
          <w:lang w:val="en-US"/>
        </w:rPr>
        <w:t>Company name</w:t>
      </w:r>
      <w:r w:rsidR="00FD7D17">
        <w:rPr>
          <w:rFonts w:ascii="Garamond" w:hAnsi="Garamond"/>
          <w:sz w:val="24"/>
          <w:szCs w:val="24"/>
          <w:lang w:val="en-US"/>
        </w:rPr>
        <w:t xml:space="preserve"> </w:t>
      </w:r>
      <w:r w:rsidR="00FD7D17" w:rsidRPr="00FD7D17">
        <w:rPr>
          <w:rFonts w:ascii="Garamond" w:hAnsi="Garamond"/>
          <w:sz w:val="24"/>
          <w:szCs w:val="24"/>
          <w:highlight w:val="yellow"/>
          <w:lang w:val="en-US"/>
        </w:rPr>
        <w:t>XX</w:t>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r w:rsidRPr="00B92869">
        <w:rPr>
          <w:rFonts w:ascii="Garamond" w:hAnsi="Garamond"/>
          <w:sz w:val="24"/>
          <w:szCs w:val="24"/>
          <w:lang w:val="en-US"/>
        </w:rPr>
        <w:tab/>
      </w:r>
      <w:r w:rsidR="003F2F49" w:rsidRPr="00673D03">
        <w:rPr>
          <w:rFonts w:ascii="Garamond" w:hAnsi="Garamond"/>
          <w:sz w:val="24"/>
          <w:szCs w:val="24"/>
          <w:lang w:val="en-US"/>
        </w:rPr>
        <w:tab/>
      </w:r>
    </w:p>
    <w:p w14:paraId="0DB2235D" w14:textId="77777777" w:rsidR="00811F1C" w:rsidRDefault="00811F1C" w:rsidP="00811F1C">
      <w:pPr>
        <w:spacing w:after="0" w:line="240" w:lineRule="auto"/>
        <w:rPr>
          <w:rFonts w:ascii="Garamond" w:hAnsi="Garamond"/>
          <w:sz w:val="24"/>
          <w:szCs w:val="24"/>
          <w:lang w:val="en-US"/>
        </w:rPr>
      </w:pPr>
      <w:r>
        <w:rPr>
          <w:rFonts w:ascii="Garamond" w:hAnsi="Garamond"/>
          <w:sz w:val="24"/>
          <w:szCs w:val="24"/>
          <w:lang w:val="en-US"/>
        </w:rPr>
        <w:br w:type="page"/>
      </w:r>
    </w:p>
    <w:p w14:paraId="06035F23" w14:textId="77777777" w:rsidR="00811F1C" w:rsidRPr="00811F1C" w:rsidRDefault="00811F1C" w:rsidP="00811F1C">
      <w:pPr>
        <w:spacing w:after="0" w:line="240" w:lineRule="auto"/>
        <w:rPr>
          <w:rFonts w:ascii="Garamond" w:hAnsi="Garamond"/>
          <w:b/>
          <w:sz w:val="24"/>
          <w:szCs w:val="24"/>
          <w:lang w:val="en-US"/>
        </w:rPr>
      </w:pPr>
      <w:r w:rsidRPr="00811F1C">
        <w:rPr>
          <w:rFonts w:ascii="Garamond" w:hAnsi="Garamond"/>
          <w:b/>
          <w:sz w:val="28"/>
          <w:szCs w:val="24"/>
          <w:lang w:val="en-US"/>
        </w:rPr>
        <w:lastRenderedPageBreak/>
        <w:t>Applied Accounting Policies</w:t>
      </w:r>
      <w:r w:rsidRPr="00811F1C">
        <w:rPr>
          <w:rFonts w:ascii="Garamond" w:hAnsi="Garamond"/>
          <w:b/>
          <w:sz w:val="28"/>
          <w:szCs w:val="24"/>
          <w:lang w:val="en-US"/>
        </w:rPr>
        <w:tab/>
      </w:r>
      <w:r w:rsidRPr="00811F1C">
        <w:rPr>
          <w:rFonts w:ascii="Garamond" w:hAnsi="Garamond"/>
          <w:b/>
          <w:sz w:val="28"/>
          <w:szCs w:val="24"/>
          <w:lang w:val="en-US"/>
        </w:rPr>
        <w:tab/>
      </w:r>
      <w:r w:rsidRPr="00811F1C">
        <w:rPr>
          <w:rFonts w:ascii="Garamond" w:hAnsi="Garamond"/>
          <w:b/>
          <w:sz w:val="28"/>
          <w:szCs w:val="24"/>
          <w:lang w:val="en-US"/>
        </w:rPr>
        <w:tab/>
      </w:r>
      <w:r w:rsidRPr="00811F1C">
        <w:rPr>
          <w:rFonts w:ascii="Garamond" w:hAnsi="Garamond"/>
          <w:b/>
          <w:sz w:val="28"/>
          <w:szCs w:val="24"/>
          <w:lang w:val="en-US"/>
        </w:rPr>
        <w:tab/>
      </w:r>
      <w:r w:rsidRPr="00811F1C">
        <w:rPr>
          <w:rFonts w:ascii="Garamond" w:hAnsi="Garamond"/>
          <w:b/>
          <w:sz w:val="28"/>
          <w:szCs w:val="24"/>
          <w:lang w:val="en-US"/>
        </w:rPr>
        <w:tab/>
      </w:r>
      <w:r w:rsidRPr="00811F1C">
        <w:rPr>
          <w:rFonts w:ascii="Garamond" w:hAnsi="Garamond"/>
          <w:b/>
          <w:sz w:val="24"/>
          <w:szCs w:val="24"/>
          <w:lang w:val="en-US"/>
        </w:rPr>
        <w:tab/>
      </w:r>
      <w:r w:rsidRPr="00811F1C">
        <w:rPr>
          <w:rFonts w:ascii="Garamond" w:hAnsi="Garamond"/>
          <w:b/>
          <w:sz w:val="24"/>
          <w:szCs w:val="24"/>
          <w:lang w:val="en-US"/>
        </w:rPr>
        <w:tab/>
      </w:r>
      <w:r w:rsidRPr="00811F1C">
        <w:rPr>
          <w:rFonts w:ascii="Garamond" w:hAnsi="Garamond"/>
          <w:b/>
          <w:sz w:val="24"/>
          <w:szCs w:val="24"/>
          <w:lang w:val="en-US"/>
        </w:rPr>
        <w:tab/>
      </w:r>
    </w:p>
    <w:p w14:paraId="4A65659B" w14:textId="77777777" w:rsidR="00811F1C" w:rsidRPr="00811F1C" w:rsidRDefault="00811F1C" w:rsidP="00811F1C">
      <w:pPr>
        <w:spacing w:after="0" w:line="240" w:lineRule="auto"/>
        <w:rPr>
          <w:rFonts w:ascii="Garamond" w:hAnsi="Garamond"/>
          <w:sz w:val="24"/>
          <w:szCs w:val="24"/>
          <w:lang w:val="en-US"/>
        </w:rPr>
      </w:pP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p>
    <w:p w14:paraId="2EF7C560" w14:textId="77777777" w:rsidR="00811F1C" w:rsidRPr="00811F1C" w:rsidRDefault="00811F1C" w:rsidP="00811F1C">
      <w:pPr>
        <w:spacing w:after="0" w:line="240" w:lineRule="auto"/>
        <w:rPr>
          <w:rFonts w:ascii="Garamond" w:hAnsi="Garamond"/>
          <w:sz w:val="24"/>
          <w:szCs w:val="24"/>
          <w:lang w:val="en-US"/>
        </w:rPr>
      </w:pPr>
      <w:r w:rsidRPr="00811F1C">
        <w:rPr>
          <w:rFonts w:ascii="Garamond" w:hAnsi="Garamond"/>
          <w:sz w:val="24"/>
          <w:szCs w:val="24"/>
          <w:lang w:val="en-US"/>
        </w:rPr>
        <w:t xml:space="preserve">The </w:t>
      </w:r>
      <w:r>
        <w:rPr>
          <w:rFonts w:ascii="Garamond" w:hAnsi="Garamond"/>
          <w:sz w:val="24"/>
          <w:szCs w:val="24"/>
          <w:lang w:val="en-US"/>
        </w:rPr>
        <w:t>annual</w:t>
      </w:r>
      <w:r w:rsidRPr="00811F1C">
        <w:rPr>
          <w:rFonts w:ascii="Garamond" w:hAnsi="Garamond"/>
          <w:sz w:val="24"/>
          <w:szCs w:val="24"/>
          <w:lang w:val="en-US"/>
        </w:rPr>
        <w:t xml:space="preserve"> accounts for the programme are prepared in accordance with the </w:t>
      </w:r>
      <w:r>
        <w:rPr>
          <w:rFonts w:ascii="Garamond" w:hAnsi="Garamond"/>
          <w:sz w:val="24"/>
          <w:szCs w:val="24"/>
          <w:lang w:val="en-US"/>
        </w:rPr>
        <w:t>audit instructions</w:t>
      </w:r>
      <w:r w:rsidRPr="00811F1C">
        <w:rPr>
          <w:rFonts w:ascii="Garamond" w:hAnsi="Garamond"/>
          <w:sz w:val="24"/>
          <w:szCs w:val="24"/>
          <w:lang w:val="en-US"/>
        </w:rPr>
        <w:t xml:space="preserve"> from the Danish Ministry of Foreign Affairs, as well as the CISU guidelines. </w:t>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p>
    <w:p w14:paraId="725BB416" w14:textId="77777777" w:rsidR="00811F1C" w:rsidRDefault="00811F1C" w:rsidP="00811F1C">
      <w:pPr>
        <w:spacing w:after="0" w:line="240" w:lineRule="auto"/>
        <w:rPr>
          <w:rFonts w:ascii="Garamond" w:hAnsi="Garamond"/>
          <w:sz w:val="24"/>
          <w:szCs w:val="24"/>
          <w:lang w:val="en-US"/>
        </w:rPr>
      </w:pP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p>
    <w:p w14:paraId="4318A362" w14:textId="77777777" w:rsidR="00811F1C" w:rsidRPr="00811F1C" w:rsidRDefault="00811F1C" w:rsidP="00811F1C">
      <w:pPr>
        <w:spacing w:after="0" w:line="240" w:lineRule="auto"/>
        <w:rPr>
          <w:rFonts w:ascii="Garamond" w:hAnsi="Garamond"/>
          <w:sz w:val="24"/>
          <w:szCs w:val="24"/>
          <w:lang w:val="en-US"/>
        </w:rPr>
      </w:pPr>
      <w:r w:rsidRPr="00811F1C">
        <w:rPr>
          <w:rFonts w:ascii="Garamond" w:hAnsi="Garamond"/>
          <w:sz w:val="24"/>
          <w:szCs w:val="24"/>
          <w:lang w:val="en-US"/>
        </w:rPr>
        <w:t xml:space="preserve">In accordance with the before mentioned guidelines, the audited accounts for the local partner(s) </w:t>
      </w:r>
      <w:r w:rsidRPr="00811F1C">
        <w:rPr>
          <w:rFonts w:ascii="Garamond" w:hAnsi="Garamond"/>
          <w:sz w:val="24"/>
          <w:szCs w:val="24"/>
          <w:highlight w:val="yellow"/>
          <w:lang w:val="en-US"/>
        </w:rPr>
        <w:t>XX</w:t>
      </w:r>
      <w:r w:rsidRPr="00811F1C">
        <w:rPr>
          <w:rFonts w:ascii="Garamond" w:hAnsi="Garamond"/>
          <w:sz w:val="24"/>
          <w:szCs w:val="24"/>
          <w:lang w:val="en-US"/>
        </w:rPr>
        <w:t xml:space="preserve">, audited by the external auditor </w:t>
      </w:r>
      <w:r w:rsidRPr="00811F1C">
        <w:rPr>
          <w:rFonts w:ascii="Garamond" w:hAnsi="Garamond"/>
          <w:sz w:val="24"/>
          <w:szCs w:val="24"/>
          <w:highlight w:val="yellow"/>
          <w:lang w:val="en-US"/>
        </w:rPr>
        <w:t>XX</w:t>
      </w:r>
      <w:r w:rsidRPr="00811F1C">
        <w:rPr>
          <w:rFonts w:ascii="Garamond" w:hAnsi="Garamond"/>
          <w:sz w:val="24"/>
          <w:szCs w:val="24"/>
          <w:lang w:val="en-US"/>
        </w:rPr>
        <w:t xml:space="preserve"> is integrated in the </w:t>
      </w:r>
      <w:r w:rsidR="0053450E">
        <w:rPr>
          <w:rFonts w:ascii="Garamond" w:hAnsi="Garamond"/>
          <w:sz w:val="24"/>
          <w:szCs w:val="24"/>
          <w:lang w:val="en-US"/>
        </w:rPr>
        <w:t>annual</w:t>
      </w:r>
      <w:r w:rsidRPr="00811F1C">
        <w:rPr>
          <w:rFonts w:ascii="Garamond" w:hAnsi="Garamond"/>
          <w:sz w:val="24"/>
          <w:szCs w:val="24"/>
          <w:lang w:val="en-US"/>
        </w:rPr>
        <w:t xml:space="preserve"> accounts. </w:t>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p>
    <w:p w14:paraId="2340B5F4" w14:textId="77777777" w:rsidR="00811F1C" w:rsidRDefault="00811F1C" w:rsidP="00811F1C">
      <w:pPr>
        <w:spacing w:after="0" w:line="240" w:lineRule="auto"/>
        <w:rPr>
          <w:rFonts w:ascii="Garamond" w:hAnsi="Garamond"/>
          <w:sz w:val="24"/>
          <w:szCs w:val="24"/>
          <w:lang w:val="en-US"/>
        </w:rPr>
      </w:pP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p>
    <w:p w14:paraId="049112D5" w14:textId="77777777" w:rsidR="00811F1C" w:rsidRPr="00811F1C" w:rsidRDefault="00811F1C" w:rsidP="00811F1C">
      <w:pPr>
        <w:spacing w:after="0" w:line="240" w:lineRule="auto"/>
        <w:rPr>
          <w:rFonts w:ascii="Garamond" w:hAnsi="Garamond"/>
          <w:sz w:val="24"/>
          <w:szCs w:val="24"/>
          <w:lang w:val="en-US"/>
        </w:rPr>
      </w:pPr>
      <w:r w:rsidRPr="00811F1C">
        <w:rPr>
          <w:rFonts w:ascii="Garamond" w:hAnsi="Garamond"/>
          <w:sz w:val="24"/>
          <w:szCs w:val="24"/>
          <w:lang w:val="en-US"/>
        </w:rPr>
        <w:t xml:space="preserve">For the conversion of foreign and local currencies, the weighted average rate of exchange has been applied. </w:t>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p>
    <w:p w14:paraId="4C8C29E7" w14:textId="77777777" w:rsidR="00811F1C" w:rsidRPr="00811F1C" w:rsidRDefault="00811F1C" w:rsidP="00811F1C">
      <w:pPr>
        <w:spacing w:after="0" w:line="240" w:lineRule="auto"/>
        <w:rPr>
          <w:rFonts w:ascii="Garamond" w:hAnsi="Garamond"/>
          <w:sz w:val="24"/>
          <w:szCs w:val="24"/>
          <w:lang w:val="en-US"/>
        </w:rPr>
      </w:pP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p>
    <w:p w14:paraId="3830696C" w14:textId="77777777" w:rsidR="003F2F49" w:rsidRPr="00673D03" w:rsidRDefault="00811F1C" w:rsidP="00811F1C">
      <w:pPr>
        <w:spacing w:after="0" w:line="240" w:lineRule="auto"/>
        <w:rPr>
          <w:rFonts w:ascii="Garamond" w:hAnsi="Garamond"/>
          <w:sz w:val="24"/>
          <w:szCs w:val="24"/>
          <w:lang w:val="en-US"/>
        </w:rPr>
      </w:pPr>
      <w:r w:rsidRPr="00811F1C">
        <w:rPr>
          <w:rFonts w:ascii="Garamond" w:hAnsi="Garamond"/>
          <w:color w:val="FF0000"/>
          <w:sz w:val="24"/>
          <w:szCs w:val="24"/>
          <w:highlight w:val="yellow"/>
          <w:lang w:val="en-US"/>
        </w:rPr>
        <w:t>Special accounting policies, please describe/insert…</w:t>
      </w:r>
      <w:r w:rsidRPr="00811F1C">
        <w:rPr>
          <w:rFonts w:ascii="Garamond" w:hAnsi="Garamond"/>
          <w:color w:val="FF0000"/>
          <w:sz w:val="24"/>
          <w:szCs w:val="24"/>
          <w:lang w:val="en-US"/>
        </w:rPr>
        <w:tab/>
      </w:r>
      <w:r w:rsidRPr="00811F1C">
        <w:rPr>
          <w:rFonts w:ascii="Garamond" w:hAnsi="Garamond"/>
          <w:color w:val="FF0000"/>
          <w:sz w:val="24"/>
          <w:szCs w:val="24"/>
          <w:lang w:val="en-US"/>
        </w:rPr>
        <w:tab/>
      </w:r>
      <w:r w:rsidRPr="00811F1C">
        <w:rPr>
          <w:rFonts w:ascii="Garamond" w:hAnsi="Garamond"/>
          <w:color w:val="FF0000"/>
          <w:sz w:val="24"/>
          <w:szCs w:val="24"/>
          <w:lang w:val="en-US"/>
        </w:rPr>
        <w:tab/>
      </w:r>
      <w:r w:rsidRPr="00811F1C">
        <w:rPr>
          <w:rFonts w:ascii="Garamond" w:hAnsi="Garamond"/>
          <w:color w:val="FF0000"/>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003F2F49" w:rsidRPr="00673D03">
        <w:rPr>
          <w:rFonts w:ascii="Garamond" w:hAnsi="Garamond"/>
          <w:sz w:val="24"/>
          <w:szCs w:val="24"/>
          <w:lang w:val="en-US"/>
        </w:rPr>
        <w:tab/>
      </w:r>
      <w:r w:rsidR="003F2F49" w:rsidRPr="00673D03">
        <w:rPr>
          <w:rFonts w:ascii="Garamond" w:hAnsi="Garamond"/>
          <w:sz w:val="24"/>
          <w:szCs w:val="24"/>
          <w:lang w:val="en-US"/>
        </w:rPr>
        <w:tab/>
      </w:r>
      <w:r w:rsidR="003F2F49" w:rsidRPr="00673D03">
        <w:rPr>
          <w:rFonts w:ascii="Garamond" w:hAnsi="Garamond"/>
          <w:sz w:val="24"/>
          <w:szCs w:val="24"/>
          <w:lang w:val="en-US"/>
        </w:rPr>
        <w:tab/>
      </w:r>
      <w:r w:rsidR="003F2F49" w:rsidRPr="00673D03">
        <w:rPr>
          <w:rFonts w:ascii="Garamond" w:hAnsi="Garamond"/>
          <w:sz w:val="24"/>
          <w:szCs w:val="24"/>
          <w:lang w:val="en-US"/>
        </w:rPr>
        <w:tab/>
      </w:r>
      <w:r w:rsidR="003F2F49" w:rsidRPr="00673D03">
        <w:rPr>
          <w:rFonts w:ascii="Garamond" w:hAnsi="Garamond"/>
          <w:sz w:val="24"/>
          <w:szCs w:val="24"/>
          <w:lang w:val="en-US"/>
        </w:rPr>
        <w:tab/>
      </w:r>
      <w:r w:rsidR="003F2F49" w:rsidRPr="00673D03">
        <w:rPr>
          <w:rFonts w:ascii="Garamond" w:hAnsi="Garamond"/>
          <w:sz w:val="24"/>
          <w:szCs w:val="24"/>
          <w:lang w:val="en-US"/>
        </w:rPr>
        <w:tab/>
      </w:r>
    </w:p>
    <w:p w14:paraId="34491A4B" w14:textId="77777777" w:rsidR="00811F1C" w:rsidRDefault="003F2F49" w:rsidP="00811F1C">
      <w:pPr>
        <w:spacing w:after="0" w:line="240" w:lineRule="auto"/>
        <w:ind w:left="284"/>
        <w:rPr>
          <w:rFonts w:ascii="Garamond" w:hAnsi="Garamond"/>
          <w:sz w:val="24"/>
          <w:szCs w:val="24"/>
          <w:lang w:val="en-US"/>
        </w:rPr>
      </w:pPr>
      <w:r w:rsidRPr="00673D03">
        <w:rPr>
          <w:rFonts w:ascii="Garamond" w:hAnsi="Garamond"/>
          <w:sz w:val="24"/>
          <w:szCs w:val="24"/>
          <w:lang w:val="en-US"/>
        </w:rPr>
        <w:tab/>
      </w:r>
    </w:p>
    <w:p w14:paraId="738282B7" w14:textId="77777777" w:rsidR="00811F1C" w:rsidRDefault="00811F1C" w:rsidP="00811F1C">
      <w:pPr>
        <w:spacing w:line="240" w:lineRule="auto"/>
        <w:rPr>
          <w:rFonts w:ascii="Garamond" w:hAnsi="Garamond"/>
          <w:sz w:val="24"/>
          <w:szCs w:val="24"/>
          <w:lang w:val="en-US"/>
        </w:rPr>
      </w:pPr>
      <w:r>
        <w:rPr>
          <w:rFonts w:ascii="Garamond" w:hAnsi="Garamond"/>
          <w:sz w:val="24"/>
          <w:szCs w:val="24"/>
          <w:lang w:val="en-US"/>
        </w:rPr>
        <w:br w:type="page"/>
      </w:r>
    </w:p>
    <w:p w14:paraId="70DD8DA7" w14:textId="77777777" w:rsidR="00811F1C" w:rsidRPr="00811F1C" w:rsidRDefault="00811F1C" w:rsidP="00811F1C">
      <w:pPr>
        <w:spacing w:after="0" w:line="240" w:lineRule="auto"/>
        <w:ind w:left="284"/>
        <w:rPr>
          <w:rFonts w:ascii="Garamond" w:hAnsi="Garamond"/>
          <w:b/>
          <w:sz w:val="24"/>
          <w:szCs w:val="24"/>
          <w:lang w:val="en-US"/>
        </w:rPr>
      </w:pPr>
      <w:r w:rsidRPr="00811F1C">
        <w:rPr>
          <w:rFonts w:ascii="Garamond" w:hAnsi="Garamond"/>
          <w:b/>
          <w:sz w:val="28"/>
          <w:szCs w:val="24"/>
          <w:lang w:val="en-US"/>
        </w:rPr>
        <w:lastRenderedPageBreak/>
        <w:t>Management Review</w:t>
      </w:r>
      <w:r w:rsidRPr="00811F1C">
        <w:rPr>
          <w:rFonts w:ascii="Garamond" w:hAnsi="Garamond"/>
          <w:b/>
          <w:sz w:val="28"/>
          <w:szCs w:val="24"/>
          <w:lang w:val="en-US"/>
        </w:rPr>
        <w:tab/>
      </w:r>
      <w:r w:rsidRPr="00811F1C">
        <w:rPr>
          <w:rFonts w:ascii="Garamond" w:hAnsi="Garamond"/>
          <w:b/>
          <w:sz w:val="24"/>
          <w:szCs w:val="24"/>
          <w:lang w:val="en-US"/>
        </w:rPr>
        <w:tab/>
      </w:r>
      <w:r w:rsidRPr="00811F1C">
        <w:rPr>
          <w:rFonts w:ascii="Garamond" w:hAnsi="Garamond"/>
          <w:b/>
          <w:sz w:val="24"/>
          <w:szCs w:val="24"/>
          <w:lang w:val="en-US"/>
        </w:rPr>
        <w:tab/>
      </w:r>
      <w:r w:rsidRPr="00811F1C">
        <w:rPr>
          <w:rFonts w:ascii="Garamond" w:hAnsi="Garamond"/>
          <w:b/>
          <w:sz w:val="24"/>
          <w:szCs w:val="24"/>
          <w:lang w:val="en-US"/>
        </w:rPr>
        <w:tab/>
      </w:r>
      <w:r w:rsidRPr="00811F1C">
        <w:rPr>
          <w:rFonts w:ascii="Garamond" w:hAnsi="Garamond"/>
          <w:b/>
          <w:sz w:val="24"/>
          <w:szCs w:val="24"/>
          <w:lang w:val="en-US"/>
        </w:rPr>
        <w:tab/>
      </w:r>
      <w:r w:rsidRPr="00811F1C">
        <w:rPr>
          <w:rFonts w:ascii="Garamond" w:hAnsi="Garamond"/>
          <w:b/>
          <w:sz w:val="24"/>
          <w:szCs w:val="24"/>
          <w:lang w:val="en-US"/>
        </w:rPr>
        <w:tab/>
      </w:r>
      <w:r w:rsidRPr="00811F1C">
        <w:rPr>
          <w:rFonts w:ascii="Garamond" w:hAnsi="Garamond"/>
          <w:b/>
          <w:sz w:val="24"/>
          <w:szCs w:val="24"/>
          <w:lang w:val="en-US"/>
        </w:rPr>
        <w:tab/>
      </w:r>
      <w:r w:rsidRPr="00811F1C">
        <w:rPr>
          <w:rFonts w:ascii="Garamond" w:hAnsi="Garamond"/>
          <w:b/>
          <w:sz w:val="24"/>
          <w:szCs w:val="24"/>
          <w:lang w:val="en-US"/>
        </w:rPr>
        <w:tab/>
      </w:r>
    </w:p>
    <w:p w14:paraId="7E904483" w14:textId="77777777" w:rsidR="001001D4" w:rsidRDefault="00811F1C" w:rsidP="001001D4">
      <w:pPr>
        <w:spacing w:after="0" w:line="240" w:lineRule="auto"/>
        <w:ind w:left="284"/>
        <w:rPr>
          <w:rFonts w:ascii="Garamond" w:hAnsi="Garamond"/>
          <w:sz w:val="24"/>
          <w:szCs w:val="24"/>
          <w:lang w:val="en-US"/>
        </w:rPr>
      </w:pP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p>
    <w:p w14:paraId="7FA157BD" w14:textId="414371A2" w:rsidR="00811F1C" w:rsidRDefault="00811F1C" w:rsidP="001001D4">
      <w:pPr>
        <w:spacing w:after="0" w:line="240" w:lineRule="auto"/>
        <w:ind w:left="284"/>
        <w:rPr>
          <w:rFonts w:ascii="Garamond" w:hAnsi="Garamond"/>
          <w:sz w:val="24"/>
          <w:szCs w:val="24"/>
          <w:lang w:val="en-US"/>
        </w:rPr>
      </w:pPr>
      <w:r w:rsidRPr="059D158D">
        <w:rPr>
          <w:rFonts w:ascii="Garamond" w:hAnsi="Garamond"/>
          <w:sz w:val="24"/>
          <w:szCs w:val="24"/>
          <w:lang w:val="en-US"/>
        </w:rPr>
        <w:t>Programme</w:t>
      </w:r>
      <w:r w:rsidR="00AF6BE9">
        <w:rPr>
          <w:rFonts w:ascii="Garamond" w:hAnsi="Garamond"/>
          <w:sz w:val="24"/>
          <w:szCs w:val="24"/>
          <w:lang w:val="en-US"/>
        </w:rPr>
        <w:t xml:space="preserve"> outcomes and targets: </w:t>
      </w:r>
    </w:p>
    <w:p w14:paraId="6BAFDB21" w14:textId="6425FA82" w:rsidR="00811F1C" w:rsidRPr="00811F1C" w:rsidRDefault="00811F1C" w:rsidP="00811F1C">
      <w:pPr>
        <w:spacing w:after="0" w:line="240" w:lineRule="auto"/>
        <w:ind w:left="284"/>
        <w:rPr>
          <w:rFonts w:ascii="Garamond" w:hAnsi="Garamond"/>
          <w:i/>
          <w:sz w:val="24"/>
          <w:szCs w:val="24"/>
          <w:lang w:val="en-US"/>
        </w:rPr>
      </w:pPr>
      <w:r w:rsidRPr="00811F1C">
        <w:rPr>
          <w:rFonts w:ascii="Garamond" w:hAnsi="Garamond"/>
          <w:i/>
          <w:color w:val="FF0000"/>
          <w:sz w:val="24"/>
          <w:szCs w:val="24"/>
          <w:lang w:val="en-US"/>
        </w:rPr>
        <w:t>Assess (in brief) the fulfillment of the purpose with the programme, e.g. out</w:t>
      </w:r>
      <w:r w:rsidR="00AF6BE9">
        <w:rPr>
          <w:rFonts w:ascii="Garamond" w:hAnsi="Garamond"/>
          <w:i/>
          <w:color w:val="FF0000"/>
          <w:sz w:val="24"/>
          <w:szCs w:val="24"/>
          <w:lang w:val="en-US"/>
        </w:rPr>
        <w:t>comes,</w:t>
      </w:r>
      <w:r w:rsidRPr="00811F1C">
        <w:rPr>
          <w:rFonts w:ascii="Garamond" w:hAnsi="Garamond"/>
          <w:i/>
          <w:color w:val="FF0000"/>
          <w:sz w:val="24"/>
          <w:szCs w:val="24"/>
          <w:lang w:val="en-US"/>
        </w:rPr>
        <w:t xml:space="preserve"> targets etc.</w:t>
      </w:r>
      <w:r w:rsidRPr="00811F1C">
        <w:rPr>
          <w:rFonts w:ascii="Garamond" w:hAnsi="Garamond"/>
          <w:i/>
          <w:sz w:val="24"/>
          <w:szCs w:val="24"/>
          <w:lang w:val="en-US"/>
        </w:rPr>
        <w:tab/>
      </w:r>
      <w:r w:rsidRPr="00811F1C">
        <w:rPr>
          <w:rFonts w:ascii="Garamond" w:hAnsi="Garamond"/>
          <w:i/>
          <w:sz w:val="24"/>
          <w:szCs w:val="24"/>
          <w:lang w:val="en-US"/>
        </w:rPr>
        <w:tab/>
      </w:r>
      <w:r w:rsidRPr="00811F1C">
        <w:rPr>
          <w:rFonts w:ascii="Garamond" w:hAnsi="Garamond"/>
          <w:i/>
          <w:sz w:val="24"/>
          <w:szCs w:val="24"/>
          <w:lang w:val="en-US"/>
        </w:rPr>
        <w:tab/>
      </w:r>
      <w:r w:rsidRPr="00811F1C">
        <w:rPr>
          <w:rFonts w:ascii="Garamond" w:hAnsi="Garamond"/>
          <w:i/>
          <w:sz w:val="24"/>
          <w:szCs w:val="24"/>
          <w:lang w:val="en-US"/>
        </w:rPr>
        <w:tab/>
      </w:r>
      <w:r w:rsidRPr="00811F1C">
        <w:rPr>
          <w:rFonts w:ascii="Garamond" w:hAnsi="Garamond"/>
          <w:i/>
          <w:sz w:val="24"/>
          <w:szCs w:val="24"/>
          <w:lang w:val="en-US"/>
        </w:rPr>
        <w:tab/>
      </w:r>
      <w:r w:rsidRPr="00811F1C">
        <w:rPr>
          <w:rFonts w:ascii="Garamond" w:hAnsi="Garamond"/>
          <w:i/>
          <w:sz w:val="24"/>
          <w:szCs w:val="24"/>
          <w:lang w:val="en-US"/>
        </w:rPr>
        <w:tab/>
      </w:r>
      <w:r w:rsidRPr="00811F1C">
        <w:rPr>
          <w:rFonts w:ascii="Garamond" w:hAnsi="Garamond"/>
          <w:i/>
          <w:sz w:val="24"/>
          <w:szCs w:val="24"/>
          <w:lang w:val="en-US"/>
        </w:rPr>
        <w:tab/>
      </w:r>
      <w:r w:rsidRPr="00811F1C">
        <w:rPr>
          <w:rFonts w:ascii="Garamond" w:hAnsi="Garamond"/>
          <w:i/>
          <w:sz w:val="24"/>
          <w:szCs w:val="24"/>
          <w:lang w:val="en-US"/>
        </w:rPr>
        <w:tab/>
      </w:r>
    </w:p>
    <w:p w14:paraId="5476695D" w14:textId="77777777" w:rsidR="00811F1C" w:rsidRPr="00811F1C" w:rsidRDefault="00811F1C" w:rsidP="00811F1C">
      <w:pPr>
        <w:spacing w:after="0" w:line="240" w:lineRule="auto"/>
        <w:ind w:left="284"/>
        <w:rPr>
          <w:rFonts w:ascii="Garamond" w:hAnsi="Garamond"/>
          <w:sz w:val="24"/>
          <w:szCs w:val="24"/>
          <w:lang w:val="en-US"/>
        </w:rPr>
      </w:pP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p>
    <w:p w14:paraId="5DB4EFAC" w14:textId="77777777" w:rsidR="00811F1C" w:rsidRDefault="00811F1C" w:rsidP="00811F1C">
      <w:pPr>
        <w:spacing w:after="0" w:line="240" w:lineRule="auto"/>
        <w:ind w:left="284"/>
        <w:rPr>
          <w:rFonts w:ascii="Garamond" w:hAnsi="Garamond"/>
          <w:sz w:val="24"/>
          <w:szCs w:val="24"/>
          <w:lang w:val="en-US"/>
        </w:rPr>
      </w:pPr>
      <w:r>
        <w:rPr>
          <w:rFonts w:ascii="Garamond" w:hAnsi="Garamond"/>
          <w:sz w:val="24"/>
          <w:szCs w:val="24"/>
          <w:lang w:val="en-US"/>
        </w:rPr>
        <w:t>T</w:t>
      </w:r>
      <w:r w:rsidRPr="00811F1C">
        <w:rPr>
          <w:rFonts w:ascii="Garamond" w:hAnsi="Garamond"/>
          <w:sz w:val="24"/>
          <w:szCs w:val="24"/>
          <w:lang w:val="en-US"/>
        </w:rPr>
        <w:t>he quality of the documentation for the utilization of the grant</w:t>
      </w:r>
      <w:r>
        <w:rPr>
          <w:rFonts w:ascii="Garamond" w:hAnsi="Garamond"/>
          <w:sz w:val="24"/>
          <w:szCs w:val="24"/>
          <w:lang w:val="en-US"/>
        </w:rPr>
        <w:t xml:space="preserve">: </w:t>
      </w:r>
    </w:p>
    <w:p w14:paraId="015B7FFE" w14:textId="0C6907D8" w:rsidR="00811F1C" w:rsidRPr="00811F1C" w:rsidRDefault="00811F1C" w:rsidP="00811F1C">
      <w:pPr>
        <w:spacing w:after="0" w:line="240" w:lineRule="auto"/>
        <w:ind w:left="284"/>
        <w:rPr>
          <w:rFonts w:ascii="Garamond" w:hAnsi="Garamond"/>
          <w:i/>
          <w:sz w:val="24"/>
          <w:szCs w:val="24"/>
          <w:lang w:val="en-US"/>
        </w:rPr>
      </w:pPr>
      <w:r w:rsidRPr="00811F1C">
        <w:rPr>
          <w:rFonts w:ascii="Garamond" w:hAnsi="Garamond"/>
          <w:i/>
          <w:color w:val="FF0000"/>
          <w:sz w:val="24"/>
          <w:szCs w:val="24"/>
          <w:lang w:val="en-US"/>
        </w:rPr>
        <w:t>Assess (in brief) the quality of the documentation for the utilization of the programme grant/funds, including information on any missing, inadequate</w:t>
      </w:r>
      <w:r w:rsidR="001F7F04">
        <w:rPr>
          <w:rFonts w:ascii="Garamond" w:hAnsi="Garamond"/>
          <w:i/>
          <w:color w:val="FF0000"/>
          <w:sz w:val="24"/>
          <w:szCs w:val="24"/>
          <w:lang w:val="en-US"/>
        </w:rPr>
        <w:t>,</w:t>
      </w:r>
      <w:r w:rsidRPr="00811F1C">
        <w:rPr>
          <w:rFonts w:ascii="Garamond" w:hAnsi="Garamond"/>
          <w:i/>
          <w:color w:val="FF0000"/>
          <w:sz w:val="24"/>
          <w:szCs w:val="24"/>
          <w:lang w:val="en-US"/>
        </w:rPr>
        <w:t xml:space="preserve"> or faulty documentation.</w:t>
      </w:r>
      <w:r w:rsidRPr="00811F1C">
        <w:rPr>
          <w:rFonts w:ascii="Garamond" w:hAnsi="Garamond"/>
          <w:i/>
          <w:sz w:val="24"/>
          <w:szCs w:val="24"/>
          <w:lang w:val="en-US"/>
        </w:rPr>
        <w:tab/>
      </w:r>
      <w:r w:rsidRPr="00811F1C">
        <w:rPr>
          <w:rFonts w:ascii="Garamond" w:hAnsi="Garamond"/>
          <w:i/>
          <w:sz w:val="24"/>
          <w:szCs w:val="24"/>
          <w:lang w:val="en-US"/>
        </w:rPr>
        <w:tab/>
      </w:r>
      <w:r w:rsidRPr="00811F1C">
        <w:rPr>
          <w:rFonts w:ascii="Garamond" w:hAnsi="Garamond"/>
          <w:i/>
          <w:sz w:val="24"/>
          <w:szCs w:val="24"/>
          <w:lang w:val="en-US"/>
        </w:rPr>
        <w:tab/>
      </w:r>
      <w:r w:rsidRPr="00811F1C">
        <w:rPr>
          <w:rFonts w:ascii="Garamond" w:hAnsi="Garamond"/>
          <w:i/>
          <w:sz w:val="24"/>
          <w:szCs w:val="24"/>
          <w:lang w:val="en-US"/>
        </w:rPr>
        <w:tab/>
      </w:r>
      <w:r w:rsidRPr="00811F1C">
        <w:rPr>
          <w:rFonts w:ascii="Garamond" w:hAnsi="Garamond"/>
          <w:i/>
          <w:sz w:val="24"/>
          <w:szCs w:val="24"/>
          <w:lang w:val="en-US"/>
        </w:rPr>
        <w:tab/>
      </w:r>
      <w:r w:rsidRPr="00811F1C">
        <w:rPr>
          <w:rFonts w:ascii="Garamond" w:hAnsi="Garamond"/>
          <w:i/>
          <w:sz w:val="24"/>
          <w:szCs w:val="24"/>
          <w:lang w:val="en-US"/>
        </w:rPr>
        <w:tab/>
      </w:r>
      <w:r w:rsidRPr="00811F1C">
        <w:rPr>
          <w:rFonts w:ascii="Garamond" w:hAnsi="Garamond"/>
          <w:i/>
          <w:sz w:val="24"/>
          <w:szCs w:val="24"/>
          <w:lang w:val="en-US"/>
        </w:rPr>
        <w:tab/>
      </w:r>
      <w:r w:rsidRPr="00811F1C">
        <w:rPr>
          <w:rFonts w:ascii="Garamond" w:hAnsi="Garamond"/>
          <w:i/>
          <w:sz w:val="24"/>
          <w:szCs w:val="24"/>
          <w:lang w:val="en-US"/>
        </w:rPr>
        <w:tab/>
      </w:r>
    </w:p>
    <w:p w14:paraId="2E49D2F8" w14:textId="77777777" w:rsidR="00811F1C" w:rsidRPr="00811F1C" w:rsidRDefault="00811F1C" w:rsidP="00811F1C">
      <w:pPr>
        <w:spacing w:after="0" w:line="240" w:lineRule="auto"/>
        <w:ind w:left="284"/>
        <w:rPr>
          <w:rFonts w:ascii="Garamond" w:hAnsi="Garamond"/>
          <w:sz w:val="24"/>
          <w:szCs w:val="24"/>
          <w:lang w:val="en-US"/>
        </w:rPr>
      </w:pP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p>
    <w:p w14:paraId="612F4790" w14:textId="77777777" w:rsidR="00811F1C" w:rsidRPr="00811F1C" w:rsidRDefault="00811F1C" w:rsidP="00811F1C">
      <w:pPr>
        <w:spacing w:after="0" w:line="240" w:lineRule="auto"/>
        <w:ind w:left="284"/>
        <w:rPr>
          <w:rFonts w:ascii="Garamond" w:hAnsi="Garamond"/>
          <w:sz w:val="24"/>
          <w:szCs w:val="24"/>
          <w:lang w:val="en-US"/>
        </w:rPr>
      </w:pPr>
      <w:r>
        <w:rPr>
          <w:rFonts w:ascii="Garamond" w:hAnsi="Garamond"/>
          <w:sz w:val="24"/>
          <w:szCs w:val="24"/>
          <w:lang w:val="en-US"/>
        </w:rPr>
        <w:t>D</w:t>
      </w:r>
      <w:r w:rsidRPr="00811F1C">
        <w:rPr>
          <w:rFonts w:ascii="Garamond" w:hAnsi="Garamond"/>
          <w:sz w:val="24"/>
          <w:szCs w:val="24"/>
          <w:lang w:val="en-US"/>
        </w:rPr>
        <w:t>eviations between the budgeted and the actual utilization of the grant funds</w:t>
      </w:r>
      <w:r>
        <w:rPr>
          <w:rFonts w:ascii="Garamond" w:hAnsi="Garamond"/>
          <w:sz w:val="24"/>
          <w:szCs w:val="24"/>
          <w:lang w:val="en-US"/>
        </w:rPr>
        <w:t xml:space="preserve"> for the year: </w:t>
      </w:r>
      <w:r w:rsidRPr="00811F1C">
        <w:rPr>
          <w:rFonts w:ascii="Garamond" w:hAnsi="Garamond"/>
          <w:i/>
          <w:color w:val="FF0000"/>
          <w:sz w:val="24"/>
          <w:szCs w:val="24"/>
          <w:lang w:val="en-US"/>
        </w:rPr>
        <w:t>State/assess any deviations between the budgeted and the actual utilization of the grant funds, including the utilization of the budget marg</w:t>
      </w:r>
      <w:r>
        <w:rPr>
          <w:rFonts w:ascii="Garamond" w:hAnsi="Garamond"/>
          <w:i/>
          <w:color w:val="FF0000"/>
          <w:sz w:val="24"/>
          <w:szCs w:val="24"/>
          <w:lang w:val="en-US"/>
        </w:rPr>
        <w:t>i</w:t>
      </w:r>
      <w:r w:rsidRPr="00811F1C">
        <w:rPr>
          <w:rFonts w:ascii="Garamond" w:hAnsi="Garamond"/>
          <w:i/>
          <w:color w:val="FF0000"/>
          <w:sz w:val="24"/>
          <w:szCs w:val="24"/>
          <w:lang w:val="en-US"/>
        </w:rPr>
        <w:t>n/contingencies, and budget reviews taken place during the programme period.</w:t>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p>
    <w:p w14:paraId="6DD951FD" w14:textId="77777777" w:rsidR="00811F1C" w:rsidRPr="00811F1C" w:rsidRDefault="00811F1C" w:rsidP="00811F1C">
      <w:pPr>
        <w:spacing w:after="0" w:line="240" w:lineRule="auto"/>
        <w:ind w:left="284"/>
        <w:rPr>
          <w:rFonts w:ascii="Garamond" w:hAnsi="Garamond"/>
          <w:sz w:val="24"/>
          <w:szCs w:val="24"/>
          <w:lang w:val="en-US"/>
        </w:rPr>
      </w:pP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p>
    <w:p w14:paraId="452B4401" w14:textId="77777777" w:rsidR="00811F1C" w:rsidRDefault="00811F1C" w:rsidP="00811F1C">
      <w:pPr>
        <w:spacing w:after="0" w:line="240" w:lineRule="auto"/>
        <w:ind w:left="284"/>
        <w:rPr>
          <w:rFonts w:ascii="Garamond" w:hAnsi="Garamond"/>
          <w:i/>
          <w:color w:val="FF0000"/>
          <w:sz w:val="24"/>
          <w:szCs w:val="24"/>
          <w:lang w:val="en-US"/>
        </w:rPr>
      </w:pPr>
      <w:r w:rsidRPr="00811F1C">
        <w:rPr>
          <w:rFonts w:ascii="Garamond" w:hAnsi="Garamond"/>
          <w:sz w:val="24"/>
          <w:szCs w:val="24"/>
          <w:lang w:val="en-US"/>
        </w:rPr>
        <w:t>Un</w:t>
      </w:r>
      <w:r w:rsidR="00C60095">
        <w:rPr>
          <w:rFonts w:ascii="Garamond" w:hAnsi="Garamond"/>
          <w:sz w:val="24"/>
          <w:szCs w:val="24"/>
          <w:lang w:val="en-US"/>
        </w:rPr>
        <w:t>spent</w:t>
      </w:r>
      <w:r w:rsidRPr="00811F1C">
        <w:rPr>
          <w:rFonts w:ascii="Garamond" w:hAnsi="Garamond"/>
          <w:sz w:val="24"/>
          <w:szCs w:val="24"/>
          <w:lang w:val="en-US"/>
        </w:rPr>
        <w:t xml:space="preserve"> funds from the programme year:</w:t>
      </w:r>
      <w:r>
        <w:rPr>
          <w:rFonts w:ascii="Garamond" w:hAnsi="Garamond"/>
          <w:sz w:val="24"/>
          <w:szCs w:val="24"/>
          <w:lang w:val="en-US"/>
        </w:rPr>
        <w:t xml:space="preserve"> </w:t>
      </w:r>
    </w:p>
    <w:p w14:paraId="061D501C" w14:textId="3D9EF2D1" w:rsidR="005C07B0" w:rsidRDefault="00811F1C" w:rsidP="00811F1C">
      <w:pPr>
        <w:spacing w:after="0" w:line="240" w:lineRule="auto"/>
        <w:ind w:left="284"/>
        <w:rPr>
          <w:rFonts w:ascii="Garamond" w:hAnsi="Garamond"/>
          <w:i/>
          <w:color w:val="FF0000"/>
          <w:sz w:val="24"/>
          <w:szCs w:val="24"/>
          <w:lang w:val="en-US"/>
        </w:rPr>
      </w:pPr>
      <w:r w:rsidRPr="00811F1C">
        <w:rPr>
          <w:rFonts w:ascii="Garamond" w:hAnsi="Garamond"/>
          <w:i/>
          <w:color w:val="FF0000"/>
          <w:sz w:val="24"/>
          <w:szCs w:val="24"/>
          <w:lang w:val="en-US"/>
        </w:rPr>
        <w:t xml:space="preserve">State the </w:t>
      </w:r>
      <w:r w:rsidR="00C60095">
        <w:rPr>
          <w:rFonts w:ascii="Garamond" w:hAnsi="Garamond"/>
          <w:i/>
          <w:color w:val="FF0000"/>
          <w:sz w:val="24"/>
          <w:szCs w:val="24"/>
          <w:lang w:val="en-US"/>
        </w:rPr>
        <w:t>unspent</w:t>
      </w:r>
      <w:r w:rsidRPr="00811F1C">
        <w:rPr>
          <w:rFonts w:ascii="Garamond" w:hAnsi="Garamond"/>
          <w:i/>
          <w:color w:val="FF0000"/>
          <w:sz w:val="24"/>
          <w:szCs w:val="24"/>
          <w:lang w:val="en-US"/>
        </w:rPr>
        <w:t xml:space="preserve"> grant funds </w:t>
      </w:r>
      <w:r w:rsidR="00C60095">
        <w:rPr>
          <w:rFonts w:ascii="Garamond" w:hAnsi="Garamond"/>
          <w:i/>
          <w:color w:val="FF0000"/>
          <w:sz w:val="24"/>
          <w:szCs w:val="24"/>
          <w:lang w:val="en-US"/>
        </w:rPr>
        <w:t xml:space="preserve">and if any funds are transferred to the next programme period (max. 15%) and unspent </w:t>
      </w:r>
      <w:r w:rsidRPr="00811F1C">
        <w:rPr>
          <w:rFonts w:ascii="Garamond" w:hAnsi="Garamond"/>
          <w:i/>
          <w:color w:val="FF0000"/>
          <w:sz w:val="24"/>
          <w:szCs w:val="24"/>
          <w:lang w:val="en-US"/>
        </w:rPr>
        <w:t xml:space="preserve">funds </w:t>
      </w:r>
      <w:r w:rsidR="00C60095">
        <w:rPr>
          <w:rFonts w:ascii="Garamond" w:hAnsi="Garamond"/>
          <w:i/>
          <w:color w:val="FF0000"/>
          <w:sz w:val="24"/>
          <w:szCs w:val="24"/>
          <w:lang w:val="en-US"/>
        </w:rPr>
        <w:t xml:space="preserve">to </w:t>
      </w:r>
      <w:r w:rsidRPr="00811F1C">
        <w:rPr>
          <w:rFonts w:ascii="Garamond" w:hAnsi="Garamond"/>
          <w:i/>
          <w:color w:val="FF0000"/>
          <w:sz w:val="24"/>
          <w:szCs w:val="24"/>
          <w:lang w:val="en-US"/>
        </w:rPr>
        <w:t>be returned to CISU, including interest gains</w:t>
      </w:r>
      <w:r w:rsidR="008211A1">
        <w:rPr>
          <w:rFonts w:ascii="Garamond" w:hAnsi="Garamond"/>
          <w:i/>
          <w:color w:val="FF0000"/>
          <w:sz w:val="24"/>
          <w:szCs w:val="24"/>
          <w:lang w:val="en-US"/>
        </w:rPr>
        <w:t>, if any</w:t>
      </w:r>
      <w:r w:rsidRPr="00811F1C">
        <w:rPr>
          <w:rFonts w:ascii="Garamond" w:hAnsi="Garamond"/>
          <w:i/>
          <w:color w:val="FF0000"/>
          <w:sz w:val="24"/>
          <w:szCs w:val="24"/>
          <w:lang w:val="en-US"/>
        </w:rPr>
        <w:t>.</w:t>
      </w:r>
    </w:p>
    <w:p w14:paraId="1551BC59" w14:textId="77777777" w:rsidR="005C07B0" w:rsidRDefault="005C07B0" w:rsidP="00811F1C">
      <w:pPr>
        <w:spacing w:after="0" w:line="240" w:lineRule="auto"/>
        <w:ind w:left="284"/>
        <w:rPr>
          <w:rFonts w:ascii="Garamond" w:hAnsi="Garamond"/>
          <w:i/>
          <w:color w:val="FF0000"/>
          <w:sz w:val="24"/>
          <w:szCs w:val="24"/>
          <w:lang w:val="en-US"/>
        </w:rPr>
      </w:pPr>
    </w:p>
    <w:p w14:paraId="2B068B54" w14:textId="77777777" w:rsidR="005C07B0" w:rsidRDefault="005C07B0" w:rsidP="00811F1C">
      <w:pPr>
        <w:spacing w:after="0" w:line="240" w:lineRule="auto"/>
        <w:ind w:left="284"/>
        <w:rPr>
          <w:rFonts w:ascii="Garamond" w:hAnsi="Garamond"/>
          <w:i/>
          <w:color w:val="FF0000"/>
          <w:sz w:val="24"/>
          <w:szCs w:val="24"/>
          <w:lang w:val="en-US"/>
        </w:rPr>
      </w:pPr>
    </w:p>
    <w:p w14:paraId="668EC038" w14:textId="53A92632" w:rsidR="008523F7" w:rsidRDefault="00690F74" w:rsidP="00811F1C">
      <w:pPr>
        <w:spacing w:after="0" w:line="240" w:lineRule="auto"/>
        <w:ind w:left="284"/>
        <w:rPr>
          <w:rFonts w:ascii="Garamond" w:hAnsi="Garamond"/>
          <w:iCs/>
          <w:sz w:val="24"/>
          <w:szCs w:val="24"/>
          <w:lang w:val="en-US"/>
        </w:rPr>
      </w:pPr>
      <w:r w:rsidRPr="008523F7">
        <w:rPr>
          <w:rFonts w:ascii="Garamond" w:hAnsi="Garamond"/>
          <w:iCs/>
          <w:sz w:val="24"/>
          <w:szCs w:val="24"/>
          <w:lang w:val="en-US"/>
        </w:rPr>
        <w:t>Status on own</w:t>
      </w:r>
      <w:r w:rsidR="008523F7" w:rsidRPr="008523F7">
        <w:rPr>
          <w:rFonts w:ascii="Garamond" w:hAnsi="Garamond"/>
          <w:iCs/>
          <w:sz w:val="24"/>
          <w:szCs w:val="24"/>
          <w:lang w:val="en-US"/>
        </w:rPr>
        <w:t xml:space="preserve"> financing: </w:t>
      </w:r>
    </w:p>
    <w:p w14:paraId="6F7D2B82" w14:textId="77777777" w:rsidR="009E0528" w:rsidRDefault="008523F7" w:rsidP="00811F1C">
      <w:pPr>
        <w:spacing w:after="0" w:line="240" w:lineRule="auto"/>
        <w:ind w:left="284"/>
        <w:rPr>
          <w:rFonts w:ascii="Garamond" w:hAnsi="Garamond"/>
          <w:i/>
          <w:color w:val="FF0000"/>
          <w:sz w:val="24"/>
          <w:szCs w:val="24"/>
          <w:lang w:val="en-US"/>
        </w:rPr>
      </w:pPr>
      <w:r>
        <w:rPr>
          <w:rFonts w:ascii="Garamond" w:hAnsi="Garamond"/>
          <w:i/>
          <w:color w:val="FF0000"/>
          <w:sz w:val="24"/>
          <w:szCs w:val="24"/>
          <w:lang w:val="en-US"/>
        </w:rPr>
        <w:t xml:space="preserve">Fill in the table below and comment on </w:t>
      </w:r>
      <w:r w:rsidR="009E0528">
        <w:rPr>
          <w:rFonts w:ascii="Garamond" w:hAnsi="Garamond"/>
          <w:i/>
          <w:color w:val="FF0000"/>
          <w:sz w:val="24"/>
          <w:szCs w:val="24"/>
          <w:lang w:val="en-US"/>
        </w:rPr>
        <w:t xml:space="preserve">the status of raising the required level of own financing. </w:t>
      </w:r>
    </w:p>
    <w:p w14:paraId="6146C711" w14:textId="77777777" w:rsidR="002C384F" w:rsidRDefault="002C384F" w:rsidP="00811F1C">
      <w:pPr>
        <w:spacing w:after="0" w:line="240" w:lineRule="auto"/>
        <w:ind w:left="284"/>
        <w:rPr>
          <w:rFonts w:ascii="Garamond" w:hAnsi="Garamond"/>
          <w:i/>
          <w:color w:val="FF0000"/>
          <w:sz w:val="24"/>
          <w:szCs w:val="24"/>
          <w:lang w:val="en-US"/>
        </w:rPr>
      </w:pPr>
    </w:p>
    <w:p w14:paraId="620065BA" w14:textId="0F94127F" w:rsidR="00476211" w:rsidRDefault="006A2BC7" w:rsidP="00811F1C">
      <w:pPr>
        <w:spacing w:after="0" w:line="240" w:lineRule="auto"/>
        <w:ind w:left="284"/>
        <w:rPr>
          <w:rFonts w:ascii="Garamond" w:hAnsi="Garamond"/>
          <w:b/>
          <w:bCs/>
          <w:iCs/>
          <w:color w:val="FF0000"/>
          <w:sz w:val="24"/>
          <w:szCs w:val="24"/>
          <w:lang w:val="en-US"/>
        </w:rPr>
      </w:pPr>
      <w:r w:rsidRPr="006A2BC7">
        <w:rPr>
          <w:rFonts w:ascii="Garamond" w:hAnsi="Garamond"/>
          <w:b/>
          <w:bCs/>
          <w:iCs/>
          <w:sz w:val="24"/>
          <w:szCs w:val="24"/>
          <w:lang w:val="en-US"/>
        </w:rPr>
        <w:t xml:space="preserve">Year </w:t>
      </w:r>
      <w:r w:rsidRPr="006A2BC7">
        <w:rPr>
          <w:rFonts w:ascii="Garamond" w:hAnsi="Garamond"/>
          <w:b/>
          <w:bCs/>
          <w:iCs/>
          <w:color w:val="FF0000"/>
          <w:sz w:val="24"/>
          <w:szCs w:val="24"/>
          <w:lang w:val="en-US"/>
        </w:rPr>
        <w:t>XXXX</w:t>
      </w:r>
    </w:p>
    <w:p w14:paraId="2A195231" w14:textId="77777777" w:rsidR="006A2BC7" w:rsidRPr="006A2BC7" w:rsidRDefault="006A2BC7" w:rsidP="00811F1C">
      <w:pPr>
        <w:spacing w:after="0" w:line="240" w:lineRule="auto"/>
        <w:ind w:left="284"/>
        <w:rPr>
          <w:rFonts w:ascii="Garamond" w:hAnsi="Garamond"/>
          <w:b/>
          <w:bCs/>
          <w:iCs/>
          <w:sz w:val="24"/>
          <w:szCs w:val="24"/>
          <w:lang w:val="en-US"/>
        </w:rPr>
      </w:pPr>
    </w:p>
    <w:tbl>
      <w:tblPr>
        <w:tblStyle w:val="Tabel-Gitter"/>
        <w:tblW w:w="0" w:type="auto"/>
        <w:tblInd w:w="284" w:type="dxa"/>
        <w:tblLook w:val="04A0" w:firstRow="1" w:lastRow="0" w:firstColumn="1" w:lastColumn="0" w:noHBand="0" w:noVBand="1"/>
      </w:tblPr>
      <w:tblGrid>
        <w:gridCol w:w="2328"/>
        <w:gridCol w:w="2341"/>
        <w:gridCol w:w="2327"/>
        <w:gridCol w:w="2348"/>
      </w:tblGrid>
      <w:tr w:rsidR="00476211" w14:paraId="54E06D31" w14:textId="77777777" w:rsidTr="006F74E4">
        <w:tc>
          <w:tcPr>
            <w:tcW w:w="2407" w:type="dxa"/>
          </w:tcPr>
          <w:p w14:paraId="512D1E23" w14:textId="77777777" w:rsidR="00BC173B" w:rsidRDefault="00622B61" w:rsidP="00811F1C">
            <w:pPr>
              <w:rPr>
                <w:rFonts w:ascii="Garamond" w:hAnsi="Garamond"/>
                <w:sz w:val="24"/>
                <w:szCs w:val="24"/>
                <w:lang w:val="en-US"/>
              </w:rPr>
            </w:pPr>
            <w:bookmarkStart w:id="0" w:name="_Hlk94183824"/>
            <w:r>
              <w:rPr>
                <w:rFonts w:ascii="Garamond" w:hAnsi="Garamond"/>
                <w:sz w:val="24"/>
                <w:szCs w:val="24"/>
                <w:lang w:val="en-US"/>
              </w:rPr>
              <w:t>Source</w:t>
            </w:r>
            <w:r w:rsidR="00BC173B">
              <w:rPr>
                <w:rFonts w:ascii="Garamond" w:hAnsi="Garamond"/>
                <w:sz w:val="24"/>
                <w:szCs w:val="24"/>
                <w:lang w:val="en-US"/>
              </w:rPr>
              <w:t xml:space="preserve"> of </w:t>
            </w:r>
          </w:p>
          <w:p w14:paraId="4CB22A60" w14:textId="6A80258A" w:rsidR="006F74E4" w:rsidRPr="00EF638A" w:rsidRDefault="00BC173B" w:rsidP="00811F1C">
            <w:pPr>
              <w:rPr>
                <w:rFonts w:ascii="Garamond" w:hAnsi="Garamond"/>
                <w:b/>
                <w:bCs/>
                <w:sz w:val="24"/>
                <w:szCs w:val="24"/>
                <w:lang w:val="en-US"/>
              </w:rPr>
            </w:pPr>
            <w:r w:rsidRPr="00EF638A">
              <w:rPr>
                <w:rFonts w:ascii="Garamond" w:hAnsi="Garamond"/>
                <w:b/>
                <w:bCs/>
                <w:sz w:val="24"/>
                <w:szCs w:val="24"/>
                <w:lang w:val="en-US"/>
              </w:rPr>
              <w:t>liquid funds</w:t>
            </w:r>
          </w:p>
        </w:tc>
        <w:tc>
          <w:tcPr>
            <w:tcW w:w="2407" w:type="dxa"/>
          </w:tcPr>
          <w:p w14:paraId="42B9A0E6" w14:textId="77777777" w:rsidR="00BC173B" w:rsidRDefault="00622B61" w:rsidP="00811F1C">
            <w:pPr>
              <w:rPr>
                <w:rFonts w:ascii="Garamond" w:hAnsi="Garamond"/>
                <w:sz w:val="24"/>
                <w:szCs w:val="24"/>
                <w:lang w:val="en-US"/>
              </w:rPr>
            </w:pPr>
            <w:r>
              <w:rPr>
                <w:rFonts w:ascii="Garamond" w:hAnsi="Garamond"/>
                <w:sz w:val="24"/>
                <w:szCs w:val="24"/>
                <w:lang w:val="en-US"/>
              </w:rPr>
              <w:t xml:space="preserve">Expected </w:t>
            </w:r>
          </w:p>
          <w:p w14:paraId="6A1084A2" w14:textId="552D3791" w:rsidR="006F74E4" w:rsidRDefault="00622B61" w:rsidP="00811F1C">
            <w:pPr>
              <w:rPr>
                <w:rFonts w:ascii="Garamond" w:hAnsi="Garamond"/>
                <w:sz w:val="24"/>
                <w:szCs w:val="24"/>
                <w:lang w:val="en-US"/>
              </w:rPr>
            </w:pPr>
            <w:r w:rsidRPr="00BB4E00">
              <w:rPr>
                <w:rFonts w:ascii="Garamond" w:hAnsi="Garamond"/>
                <w:b/>
                <w:bCs/>
                <w:sz w:val="24"/>
                <w:szCs w:val="24"/>
                <w:lang w:val="en-US"/>
              </w:rPr>
              <w:t>liquid funds</w:t>
            </w:r>
          </w:p>
        </w:tc>
        <w:tc>
          <w:tcPr>
            <w:tcW w:w="2407" w:type="dxa"/>
          </w:tcPr>
          <w:p w14:paraId="4FC6A626" w14:textId="77777777" w:rsidR="00BC173B" w:rsidRDefault="00476211" w:rsidP="00811F1C">
            <w:pPr>
              <w:rPr>
                <w:rFonts w:ascii="Garamond" w:hAnsi="Garamond"/>
                <w:sz w:val="24"/>
                <w:szCs w:val="24"/>
                <w:lang w:val="en-US"/>
              </w:rPr>
            </w:pPr>
            <w:r>
              <w:rPr>
                <w:rFonts w:ascii="Garamond" w:hAnsi="Garamond"/>
                <w:sz w:val="24"/>
                <w:szCs w:val="24"/>
                <w:lang w:val="en-US"/>
              </w:rPr>
              <w:t xml:space="preserve">Raised </w:t>
            </w:r>
          </w:p>
          <w:p w14:paraId="16BD19F0" w14:textId="665E6E9F" w:rsidR="006F74E4" w:rsidRDefault="00476211" w:rsidP="00811F1C">
            <w:pPr>
              <w:rPr>
                <w:rFonts w:ascii="Garamond" w:hAnsi="Garamond"/>
                <w:sz w:val="24"/>
                <w:szCs w:val="24"/>
                <w:lang w:val="en-US"/>
              </w:rPr>
            </w:pPr>
            <w:r w:rsidRPr="00BB4E00">
              <w:rPr>
                <w:rFonts w:ascii="Garamond" w:hAnsi="Garamond"/>
                <w:b/>
                <w:bCs/>
                <w:sz w:val="24"/>
                <w:szCs w:val="24"/>
                <w:lang w:val="en-US"/>
              </w:rPr>
              <w:t>liquid funds</w:t>
            </w:r>
          </w:p>
        </w:tc>
        <w:tc>
          <w:tcPr>
            <w:tcW w:w="2407" w:type="dxa"/>
          </w:tcPr>
          <w:p w14:paraId="6F98D2EB" w14:textId="12E1FA11" w:rsidR="006F74E4" w:rsidRDefault="00476211" w:rsidP="00811F1C">
            <w:pPr>
              <w:rPr>
                <w:rFonts w:ascii="Garamond" w:hAnsi="Garamond"/>
                <w:sz w:val="24"/>
                <w:szCs w:val="24"/>
                <w:lang w:val="en-US"/>
              </w:rPr>
            </w:pPr>
            <w:r>
              <w:rPr>
                <w:rFonts w:ascii="Garamond" w:hAnsi="Garamond"/>
                <w:sz w:val="24"/>
                <w:szCs w:val="24"/>
                <w:lang w:val="en-US"/>
              </w:rPr>
              <w:t>Comments</w:t>
            </w:r>
          </w:p>
        </w:tc>
      </w:tr>
      <w:tr w:rsidR="00476211" w14:paraId="4F3F9EEA" w14:textId="77777777" w:rsidTr="006F74E4">
        <w:tc>
          <w:tcPr>
            <w:tcW w:w="2407" w:type="dxa"/>
          </w:tcPr>
          <w:p w14:paraId="40C9D953" w14:textId="77777777" w:rsidR="006F74E4" w:rsidRDefault="006F74E4" w:rsidP="00811F1C">
            <w:pPr>
              <w:rPr>
                <w:rFonts w:ascii="Garamond" w:hAnsi="Garamond"/>
                <w:sz w:val="24"/>
                <w:szCs w:val="24"/>
                <w:lang w:val="en-US"/>
              </w:rPr>
            </w:pPr>
          </w:p>
        </w:tc>
        <w:tc>
          <w:tcPr>
            <w:tcW w:w="2407" w:type="dxa"/>
          </w:tcPr>
          <w:p w14:paraId="1AA32DE8" w14:textId="77777777" w:rsidR="006F74E4" w:rsidRDefault="006F74E4" w:rsidP="00811F1C">
            <w:pPr>
              <w:rPr>
                <w:rFonts w:ascii="Garamond" w:hAnsi="Garamond"/>
                <w:sz w:val="24"/>
                <w:szCs w:val="24"/>
                <w:lang w:val="en-US"/>
              </w:rPr>
            </w:pPr>
          </w:p>
        </w:tc>
        <w:tc>
          <w:tcPr>
            <w:tcW w:w="2407" w:type="dxa"/>
          </w:tcPr>
          <w:p w14:paraId="0124CE37" w14:textId="77777777" w:rsidR="006F74E4" w:rsidRDefault="006F74E4" w:rsidP="00811F1C">
            <w:pPr>
              <w:rPr>
                <w:rFonts w:ascii="Garamond" w:hAnsi="Garamond"/>
                <w:sz w:val="24"/>
                <w:szCs w:val="24"/>
                <w:lang w:val="en-US"/>
              </w:rPr>
            </w:pPr>
          </w:p>
        </w:tc>
        <w:tc>
          <w:tcPr>
            <w:tcW w:w="2407" w:type="dxa"/>
          </w:tcPr>
          <w:p w14:paraId="7C07B88B" w14:textId="77777777" w:rsidR="006F74E4" w:rsidRDefault="006F74E4" w:rsidP="00811F1C">
            <w:pPr>
              <w:rPr>
                <w:rFonts w:ascii="Garamond" w:hAnsi="Garamond"/>
                <w:sz w:val="24"/>
                <w:szCs w:val="24"/>
                <w:lang w:val="en-US"/>
              </w:rPr>
            </w:pPr>
          </w:p>
        </w:tc>
      </w:tr>
      <w:tr w:rsidR="00476211" w14:paraId="4CAE9A21" w14:textId="77777777" w:rsidTr="006F74E4">
        <w:tc>
          <w:tcPr>
            <w:tcW w:w="2407" w:type="dxa"/>
          </w:tcPr>
          <w:p w14:paraId="56C0441C" w14:textId="77777777" w:rsidR="006F74E4" w:rsidRDefault="006F74E4" w:rsidP="00811F1C">
            <w:pPr>
              <w:rPr>
                <w:rFonts w:ascii="Garamond" w:hAnsi="Garamond"/>
                <w:sz w:val="24"/>
                <w:szCs w:val="24"/>
                <w:lang w:val="en-US"/>
              </w:rPr>
            </w:pPr>
          </w:p>
        </w:tc>
        <w:tc>
          <w:tcPr>
            <w:tcW w:w="2407" w:type="dxa"/>
          </w:tcPr>
          <w:p w14:paraId="2901BC7E" w14:textId="77777777" w:rsidR="006F74E4" w:rsidRDefault="006F74E4" w:rsidP="00811F1C">
            <w:pPr>
              <w:rPr>
                <w:rFonts w:ascii="Garamond" w:hAnsi="Garamond"/>
                <w:sz w:val="24"/>
                <w:szCs w:val="24"/>
                <w:lang w:val="en-US"/>
              </w:rPr>
            </w:pPr>
          </w:p>
        </w:tc>
        <w:tc>
          <w:tcPr>
            <w:tcW w:w="2407" w:type="dxa"/>
          </w:tcPr>
          <w:p w14:paraId="42A8EAD7" w14:textId="77777777" w:rsidR="006F74E4" w:rsidRDefault="006F74E4" w:rsidP="00811F1C">
            <w:pPr>
              <w:rPr>
                <w:rFonts w:ascii="Garamond" w:hAnsi="Garamond"/>
                <w:sz w:val="24"/>
                <w:szCs w:val="24"/>
                <w:lang w:val="en-US"/>
              </w:rPr>
            </w:pPr>
          </w:p>
        </w:tc>
        <w:tc>
          <w:tcPr>
            <w:tcW w:w="2407" w:type="dxa"/>
          </w:tcPr>
          <w:p w14:paraId="6546155E" w14:textId="77777777" w:rsidR="006F74E4" w:rsidRDefault="006F74E4" w:rsidP="00811F1C">
            <w:pPr>
              <w:rPr>
                <w:rFonts w:ascii="Garamond" w:hAnsi="Garamond"/>
                <w:sz w:val="24"/>
                <w:szCs w:val="24"/>
                <w:lang w:val="en-US"/>
              </w:rPr>
            </w:pPr>
          </w:p>
        </w:tc>
      </w:tr>
      <w:tr w:rsidR="008E3CA1" w14:paraId="312FF191" w14:textId="77777777" w:rsidTr="006F74E4">
        <w:tc>
          <w:tcPr>
            <w:tcW w:w="2407" w:type="dxa"/>
          </w:tcPr>
          <w:p w14:paraId="6E5C9DB6" w14:textId="77777777" w:rsidR="008E3CA1" w:rsidRDefault="008E3CA1" w:rsidP="00811F1C">
            <w:pPr>
              <w:rPr>
                <w:rFonts w:ascii="Garamond" w:hAnsi="Garamond"/>
                <w:sz w:val="24"/>
                <w:szCs w:val="24"/>
                <w:lang w:val="en-US"/>
              </w:rPr>
            </w:pPr>
          </w:p>
        </w:tc>
        <w:tc>
          <w:tcPr>
            <w:tcW w:w="2407" w:type="dxa"/>
          </w:tcPr>
          <w:p w14:paraId="721B4700" w14:textId="77777777" w:rsidR="008E3CA1" w:rsidRDefault="008E3CA1" w:rsidP="00811F1C">
            <w:pPr>
              <w:rPr>
                <w:rFonts w:ascii="Garamond" w:hAnsi="Garamond"/>
                <w:sz w:val="24"/>
                <w:szCs w:val="24"/>
                <w:lang w:val="en-US"/>
              </w:rPr>
            </w:pPr>
          </w:p>
        </w:tc>
        <w:tc>
          <w:tcPr>
            <w:tcW w:w="2407" w:type="dxa"/>
          </w:tcPr>
          <w:p w14:paraId="1B7FBCD2" w14:textId="77777777" w:rsidR="008E3CA1" w:rsidRDefault="008E3CA1" w:rsidP="00811F1C">
            <w:pPr>
              <w:rPr>
                <w:rFonts w:ascii="Garamond" w:hAnsi="Garamond"/>
                <w:sz w:val="24"/>
                <w:szCs w:val="24"/>
                <w:lang w:val="en-US"/>
              </w:rPr>
            </w:pPr>
          </w:p>
        </w:tc>
        <w:tc>
          <w:tcPr>
            <w:tcW w:w="2407" w:type="dxa"/>
          </w:tcPr>
          <w:p w14:paraId="0E7B7479" w14:textId="77777777" w:rsidR="008E3CA1" w:rsidRDefault="008E3CA1" w:rsidP="00811F1C">
            <w:pPr>
              <w:rPr>
                <w:rFonts w:ascii="Garamond" w:hAnsi="Garamond"/>
                <w:sz w:val="24"/>
                <w:szCs w:val="24"/>
                <w:lang w:val="en-US"/>
              </w:rPr>
            </w:pPr>
          </w:p>
        </w:tc>
      </w:tr>
      <w:tr w:rsidR="00476211" w14:paraId="5723DDD0" w14:textId="77777777" w:rsidTr="006F74E4">
        <w:tc>
          <w:tcPr>
            <w:tcW w:w="2407" w:type="dxa"/>
          </w:tcPr>
          <w:p w14:paraId="615BBBCD" w14:textId="63B4B2F2" w:rsidR="006F74E4" w:rsidRDefault="00CC6F97" w:rsidP="00811F1C">
            <w:pPr>
              <w:rPr>
                <w:rFonts w:ascii="Garamond" w:hAnsi="Garamond"/>
                <w:sz w:val="24"/>
                <w:szCs w:val="24"/>
                <w:lang w:val="en-US"/>
              </w:rPr>
            </w:pPr>
            <w:r>
              <w:rPr>
                <w:rFonts w:ascii="Garamond" w:hAnsi="Garamond"/>
                <w:sz w:val="24"/>
                <w:szCs w:val="24"/>
                <w:lang w:val="en-US"/>
              </w:rPr>
              <w:t xml:space="preserve">Total </w:t>
            </w:r>
          </w:p>
        </w:tc>
        <w:tc>
          <w:tcPr>
            <w:tcW w:w="2407" w:type="dxa"/>
          </w:tcPr>
          <w:p w14:paraId="1740A32F" w14:textId="77777777" w:rsidR="006F74E4" w:rsidRDefault="006F74E4" w:rsidP="00811F1C">
            <w:pPr>
              <w:rPr>
                <w:rFonts w:ascii="Garamond" w:hAnsi="Garamond"/>
                <w:sz w:val="24"/>
                <w:szCs w:val="24"/>
                <w:lang w:val="en-US"/>
              </w:rPr>
            </w:pPr>
          </w:p>
        </w:tc>
        <w:tc>
          <w:tcPr>
            <w:tcW w:w="2407" w:type="dxa"/>
          </w:tcPr>
          <w:p w14:paraId="25C0F148" w14:textId="77777777" w:rsidR="006F74E4" w:rsidRDefault="006F74E4" w:rsidP="00811F1C">
            <w:pPr>
              <w:rPr>
                <w:rFonts w:ascii="Garamond" w:hAnsi="Garamond"/>
                <w:sz w:val="24"/>
                <w:szCs w:val="24"/>
                <w:lang w:val="en-US"/>
              </w:rPr>
            </w:pPr>
          </w:p>
        </w:tc>
        <w:tc>
          <w:tcPr>
            <w:tcW w:w="2407" w:type="dxa"/>
          </w:tcPr>
          <w:p w14:paraId="75F51B43" w14:textId="77777777" w:rsidR="006F74E4" w:rsidRDefault="006F74E4" w:rsidP="00811F1C">
            <w:pPr>
              <w:rPr>
                <w:rFonts w:ascii="Garamond" w:hAnsi="Garamond"/>
                <w:sz w:val="24"/>
                <w:szCs w:val="24"/>
                <w:lang w:val="en-US"/>
              </w:rPr>
            </w:pPr>
          </w:p>
        </w:tc>
      </w:tr>
      <w:tr w:rsidR="00CC6F97" w14:paraId="766CDD8E" w14:textId="77777777" w:rsidTr="006F74E4">
        <w:tc>
          <w:tcPr>
            <w:tcW w:w="2407" w:type="dxa"/>
          </w:tcPr>
          <w:p w14:paraId="50423A59" w14:textId="5EE06049" w:rsidR="00CC6F97" w:rsidRDefault="008E3CA1" w:rsidP="00811F1C">
            <w:pPr>
              <w:rPr>
                <w:rFonts w:ascii="Garamond" w:hAnsi="Garamond"/>
                <w:sz w:val="24"/>
                <w:szCs w:val="24"/>
                <w:lang w:val="en-US"/>
              </w:rPr>
            </w:pPr>
            <w:r>
              <w:rPr>
                <w:rFonts w:ascii="Garamond" w:hAnsi="Garamond"/>
                <w:sz w:val="24"/>
                <w:szCs w:val="24"/>
                <w:lang w:val="en-US"/>
              </w:rPr>
              <w:t>% of Total PPA</w:t>
            </w:r>
          </w:p>
        </w:tc>
        <w:tc>
          <w:tcPr>
            <w:tcW w:w="2407" w:type="dxa"/>
          </w:tcPr>
          <w:p w14:paraId="17C544CC" w14:textId="77777777" w:rsidR="00CC6F97" w:rsidRDefault="00CC6F97" w:rsidP="00811F1C">
            <w:pPr>
              <w:rPr>
                <w:rFonts w:ascii="Garamond" w:hAnsi="Garamond"/>
                <w:sz w:val="24"/>
                <w:szCs w:val="24"/>
                <w:lang w:val="en-US"/>
              </w:rPr>
            </w:pPr>
          </w:p>
        </w:tc>
        <w:tc>
          <w:tcPr>
            <w:tcW w:w="2407" w:type="dxa"/>
          </w:tcPr>
          <w:p w14:paraId="05ECFF22" w14:textId="77777777" w:rsidR="00CC6F97" w:rsidRDefault="00CC6F97" w:rsidP="00811F1C">
            <w:pPr>
              <w:rPr>
                <w:rFonts w:ascii="Garamond" w:hAnsi="Garamond"/>
                <w:sz w:val="24"/>
                <w:szCs w:val="24"/>
                <w:lang w:val="en-US"/>
              </w:rPr>
            </w:pPr>
          </w:p>
        </w:tc>
        <w:tc>
          <w:tcPr>
            <w:tcW w:w="2407" w:type="dxa"/>
          </w:tcPr>
          <w:p w14:paraId="70047797" w14:textId="77777777" w:rsidR="00CC6F97" w:rsidRDefault="00CC6F97" w:rsidP="00811F1C">
            <w:pPr>
              <w:rPr>
                <w:rFonts w:ascii="Garamond" w:hAnsi="Garamond"/>
                <w:sz w:val="24"/>
                <w:szCs w:val="24"/>
                <w:lang w:val="en-US"/>
              </w:rPr>
            </w:pPr>
          </w:p>
        </w:tc>
      </w:tr>
    </w:tbl>
    <w:bookmarkEnd w:id="0"/>
    <w:p w14:paraId="407D14F7" w14:textId="77777777" w:rsidR="00476211" w:rsidRPr="00811F1C" w:rsidRDefault="00811F1C" w:rsidP="00811F1C">
      <w:pPr>
        <w:spacing w:after="0" w:line="240" w:lineRule="auto"/>
        <w:ind w:left="284"/>
        <w:rPr>
          <w:rFonts w:ascii="Garamond" w:hAnsi="Garamond"/>
          <w:sz w:val="24"/>
          <w:szCs w:val="24"/>
          <w:lang w:val="en-US"/>
        </w:rPr>
      </w:pPr>
      <w:r w:rsidRPr="008523F7">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r w:rsidRPr="00811F1C">
        <w:rPr>
          <w:rFonts w:ascii="Garamond" w:hAnsi="Garamond"/>
          <w:sz w:val="24"/>
          <w:szCs w:val="24"/>
          <w:lang w:val="en-US"/>
        </w:rPr>
        <w:tab/>
      </w:r>
    </w:p>
    <w:tbl>
      <w:tblPr>
        <w:tblStyle w:val="Tabel-Gitter"/>
        <w:tblW w:w="0" w:type="auto"/>
        <w:tblInd w:w="284" w:type="dxa"/>
        <w:tblLook w:val="04A0" w:firstRow="1" w:lastRow="0" w:firstColumn="1" w:lastColumn="0" w:noHBand="0" w:noVBand="1"/>
      </w:tblPr>
      <w:tblGrid>
        <w:gridCol w:w="2335"/>
        <w:gridCol w:w="2335"/>
        <w:gridCol w:w="2335"/>
        <w:gridCol w:w="2339"/>
      </w:tblGrid>
      <w:tr w:rsidR="00476211" w14:paraId="569EDE56" w14:textId="77777777" w:rsidTr="004A1E06">
        <w:tc>
          <w:tcPr>
            <w:tcW w:w="2407" w:type="dxa"/>
          </w:tcPr>
          <w:p w14:paraId="5D7868F1" w14:textId="275EB66B" w:rsidR="00476211" w:rsidRDefault="00476211" w:rsidP="004A1E06">
            <w:pPr>
              <w:rPr>
                <w:rFonts w:ascii="Garamond" w:hAnsi="Garamond"/>
                <w:sz w:val="24"/>
                <w:szCs w:val="24"/>
                <w:lang w:val="en-US"/>
              </w:rPr>
            </w:pPr>
            <w:r>
              <w:rPr>
                <w:rFonts w:ascii="Garamond" w:hAnsi="Garamond"/>
                <w:sz w:val="24"/>
                <w:szCs w:val="24"/>
                <w:lang w:val="en-US"/>
              </w:rPr>
              <w:t>Source</w:t>
            </w:r>
            <w:r w:rsidR="00EF638A">
              <w:rPr>
                <w:rFonts w:ascii="Garamond" w:hAnsi="Garamond"/>
                <w:sz w:val="24"/>
                <w:szCs w:val="24"/>
                <w:lang w:val="en-US"/>
              </w:rPr>
              <w:t xml:space="preserve"> of</w:t>
            </w:r>
          </w:p>
          <w:p w14:paraId="199A1D9A" w14:textId="6D0A6B50" w:rsidR="00EF638A" w:rsidRPr="00EF638A" w:rsidRDefault="006A2BC7" w:rsidP="004A1E06">
            <w:pPr>
              <w:rPr>
                <w:rFonts w:ascii="Garamond" w:hAnsi="Garamond"/>
                <w:b/>
                <w:bCs/>
                <w:sz w:val="24"/>
                <w:szCs w:val="24"/>
                <w:lang w:val="en-US"/>
              </w:rPr>
            </w:pPr>
            <w:r>
              <w:rPr>
                <w:rFonts w:ascii="Garamond" w:hAnsi="Garamond"/>
                <w:b/>
                <w:bCs/>
                <w:sz w:val="24"/>
                <w:szCs w:val="24"/>
                <w:lang w:val="en-US"/>
              </w:rPr>
              <w:t>co-financing</w:t>
            </w:r>
            <w:r w:rsidR="00EF638A" w:rsidRPr="00EF638A">
              <w:rPr>
                <w:rFonts w:ascii="Garamond" w:hAnsi="Garamond"/>
                <w:b/>
                <w:bCs/>
                <w:sz w:val="24"/>
                <w:szCs w:val="24"/>
                <w:lang w:val="en-US"/>
              </w:rPr>
              <w:t xml:space="preserve"> </w:t>
            </w:r>
          </w:p>
        </w:tc>
        <w:tc>
          <w:tcPr>
            <w:tcW w:w="2407" w:type="dxa"/>
          </w:tcPr>
          <w:p w14:paraId="56D3C312" w14:textId="77777777" w:rsidR="00BC173B" w:rsidRDefault="00476211" w:rsidP="004A1E06">
            <w:pPr>
              <w:rPr>
                <w:rFonts w:ascii="Garamond" w:hAnsi="Garamond"/>
                <w:sz w:val="24"/>
                <w:szCs w:val="24"/>
                <w:lang w:val="en-US"/>
              </w:rPr>
            </w:pPr>
            <w:r>
              <w:rPr>
                <w:rFonts w:ascii="Garamond" w:hAnsi="Garamond"/>
                <w:sz w:val="24"/>
                <w:szCs w:val="24"/>
                <w:lang w:val="en-US"/>
              </w:rPr>
              <w:t xml:space="preserve">Expected </w:t>
            </w:r>
          </w:p>
          <w:p w14:paraId="486E5691" w14:textId="12E0D839" w:rsidR="00476211" w:rsidRDefault="00476211" w:rsidP="004A1E06">
            <w:pPr>
              <w:rPr>
                <w:rFonts w:ascii="Garamond" w:hAnsi="Garamond"/>
                <w:sz w:val="24"/>
                <w:szCs w:val="24"/>
                <w:lang w:val="en-US"/>
              </w:rPr>
            </w:pPr>
            <w:r w:rsidRPr="00BB4E00">
              <w:rPr>
                <w:rFonts w:ascii="Garamond" w:hAnsi="Garamond"/>
                <w:b/>
                <w:bCs/>
                <w:sz w:val="24"/>
                <w:szCs w:val="24"/>
                <w:lang w:val="en-US"/>
              </w:rPr>
              <w:t>co-financing</w:t>
            </w:r>
          </w:p>
        </w:tc>
        <w:tc>
          <w:tcPr>
            <w:tcW w:w="2407" w:type="dxa"/>
          </w:tcPr>
          <w:p w14:paraId="3EEF6FF8" w14:textId="77777777" w:rsidR="00BC173B" w:rsidRDefault="00476211" w:rsidP="004A1E06">
            <w:pPr>
              <w:rPr>
                <w:rFonts w:ascii="Garamond" w:hAnsi="Garamond"/>
                <w:sz w:val="24"/>
                <w:szCs w:val="24"/>
                <w:lang w:val="en-US"/>
              </w:rPr>
            </w:pPr>
            <w:r>
              <w:rPr>
                <w:rFonts w:ascii="Garamond" w:hAnsi="Garamond"/>
                <w:sz w:val="24"/>
                <w:szCs w:val="24"/>
                <w:lang w:val="en-US"/>
              </w:rPr>
              <w:t xml:space="preserve">Raised </w:t>
            </w:r>
          </w:p>
          <w:p w14:paraId="4BFBC64D" w14:textId="14EF6481" w:rsidR="00476211" w:rsidRDefault="00476211" w:rsidP="004A1E06">
            <w:pPr>
              <w:rPr>
                <w:rFonts w:ascii="Garamond" w:hAnsi="Garamond"/>
                <w:sz w:val="24"/>
                <w:szCs w:val="24"/>
                <w:lang w:val="en-US"/>
              </w:rPr>
            </w:pPr>
            <w:r w:rsidRPr="00BB4E00">
              <w:rPr>
                <w:rFonts w:ascii="Garamond" w:hAnsi="Garamond"/>
                <w:b/>
                <w:bCs/>
                <w:sz w:val="24"/>
                <w:szCs w:val="24"/>
                <w:lang w:val="en-US"/>
              </w:rPr>
              <w:t>co-financing</w:t>
            </w:r>
          </w:p>
        </w:tc>
        <w:tc>
          <w:tcPr>
            <w:tcW w:w="2407" w:type="dxa"/>
          </w:tcPr>
          <w:p w14:paraId="14F358B5" w14:textId="77777777" w:rsidR="00476211" w:rsidRDefault="00476211" w:rsidP="004A1E06">
            <w:pPr>
              <w:rPr>
                <w:rFonts w:ascii="Garamond" w:hAnsi="Garamond"/>
                <w:sz w:val="24"/>
                <w:szCs w:val="24"/>
                <w:lang w:val="en-US"/>
              </w:rPr>
            </w:pPr>
            <w:r>
              <w:rPr>
                <w:rFonts w:ascii="Garamond" w:hAnsi="Garamond"/>
                <w:sz w:val="24"/>
                <w:szCs w:val="24"/>
                <w:lang w:val="en-US"/>
              </w:rPr>
              <w:t>Comments</w:t>
            </w:r>
          </w:p>
        </w:tc>
      </w:tr>
      <w:tr w:rsidR="00476211" w14:paraId="669413C4" w14:textId="77777777" w:rsidTr="004A1E06">
        <w:tc>
          <w:tcPr>
            <w:tcW w:w="2407" w:type="dxa"/>
          </w:tcPr>
          <w:p w14:paraId="27C46721" w14:textId="77777777" w:rsidR="00476211" w:rsidRDefault="00476211" w:rsidP="004A1E06">
            <w:pPr>
              <w:rPr>
                <w:rFonts w:ascii="Garamond" w:hAnsi="Garamond"/>
                <w:sz w:val="24"/>
                <w:szCs w:val="24"/>
                <w:lang w:val="en-US"/>
              </w:rPr>
            </w:pPr>
          </w:p>
        </w:tc>
        <w:tc>
          <w:tcPr>
            <w:tcW w:w="2407" w:type="dxa"/>
          </w:tcPr>
          <w:p w14:paraId="34B52751" w14:textId="77777777" w:rsidR="00476211" w:rsidRDefault="00476211" w:rsidP="004A1E06">
            <w:pPr>
              <w:rPr>
                <w:rFonts w:ascii="Garamond" w:hAnsi="Garamond"/>
                <w:sz w:val="24"/>
                <w:szCs w:val="24"/>
                <w:lang w:val="en-US"/>
              </w:rPr>
            </w:pPr>
          </w:p>
        </w:tc>
        <w:tc>
          <w:tcPr>
            <w:tcW w:w="2407" w:type="dxa"/>
          </w:tcPr>
          <w:p w14:paraId="24B22F76" w14:textId="77777777" w:rsidR="00476211" w:rsidRDefault="00476211" w:rsidP="004A1E06">
            <w:pPr>
              <w:rPr>
                <w:rFonts w:ascii="Garamond" w:hAnsi="Garamond"/>
                <w:sz w:val="24"/>
                <w:szCs w:val="24"/>
                <w:lang w:val="en-US"/>
              </w:rPr>
            </w:pPr>
          </w:p>
        </w:tc>
        <w:tc>
          <w:tcPr>
            <w:tcW w:w="2407" w:type="dxa"/>
          </w:tcPr>
          <w:p w14:paraId="62D37DF5" w14:textId="77777777" w:rsidR="00476211" w:rsidRDefault="00476211" w:rsidP="004A1E06">
            <w:pPr>
              <w:rPr>
                <w:rFonts w:ascii="Garamond" w:hAnsi="Garamond"/>
                <w:sz w:val="24"/>
                <w:szCs w:val="24"/>
                <w:lang w:val="en-US"/>
              </w:rPr>
            </w:pPr>
          </w:p>
        </w:tc>
      </w:tr>
      <w:tr w:rsidR="00476211" w14:paraId="02DB4FAE" w14:textId="77777777" w:rsidTr="004A1E06">
        <w:tc>
          <w:tcPr>
            <w:tcW w:w="2407" w:type="dxa"/>
          </w:tcPr>
          <w:p w14:paraId="59C73865" w14:textId="77777777" w:rsidR="00476211" w:rsidRDefault="00476211" w:rsidP="004A1E06">
            <w:pPr>
              <w:rPr>
                <w:rFonts w:ascii="Garamond" w:hAnsi="Garamond"/>
                <w:sz w:val="24"/>
                <w:szCs w:val="24"/>
                <w:lang w:val="en-US"/>
              </w:rPr>
            </w:pPr>
          </w:p>
        </w:tc>
        <w:tc>
          <w:tcPr>
            <w:tcW w:w="2407" w:type="dxa"/>
          </w:tcPr>
          <w:p w14:paraId="4ACB4DA3" w14:textId="77777777" w:rsidR="00476211" w:rsidRDefault="00476211" w:rsidP="004A1E06">
            <w:pPr>
              <w:rPr>
                <w:rFonts w:ascii="Garamond" w:hAnsi="Garamond"/>
                <w:sz w:val="24"/>
                <w:szCs w:val="24"/>
                <w:lang w:val="en-US"/>
              </w:rPr>
            </w:pPr>
          </w:p>
        </w:tc>
        <w:tc>
          <w:tcPr>
            <w:tcW w:w="2407" w:type="dxa"/>
          </w:tcPr>
          <w:p w14:paraId="746E42F9" w14:textId="77777777" w:rsidR="00476211" w:rsidRDefault="00476211" w:rsidP="004A1E06">
            <w:pPr>
              <w:rPr>
                <w:rFonts w:ascii="Garamond" w:hAnsi="Garamond"/>
                <w:sz w:val="24"/>
                <w:szCs w:val="24"/>
                <w:lang w:val="en-US"/>
              </w:rPr>
            </w:pPr>
          </w:p>
        </w:tc>
        <w:tc>
          <w:tcPr>
            <w:tcW w:w="2407" w:type="dxa"/>
          </w:tcPr>
          <w:p w14:paraId="450C45B7" w14:textId="77777777" w:rsidR="00476211" w:rsidRDefault="00476211" w:rsidP="004A1E06">
            <w:pPr>
              <w:rPr>
                <w:rFonts w:ascii="Garamond" w:hAnsi="Garamond"/>
                <w:sz w:val="24"/>
                <w:szCs w:val="24"/>
                <w:lang w:val="en-US"/>
              </w:rPr>
            </w:pPr>
          </w:p>
        </w:tc>
      </w:tr>
      <w:tr w:rsidR="00476211" w14:paraId="27FA57E6" w14:textId="77777777" w:rsidTr="004A1E06">
        <w:tc>
          <w:tcPr>
            <w:tcW w:w="2407" w:type="dxa"/>
          </w:tcPr>
          <w:p w14:paraId="328C83A7" w14:textId="77777777" w:rsidR="00476211" w:rsidRDefault="00476211" w:rsidP="004A1E06">
            <w:pPr>
              <w:rPr>
                <w:rFonts w:ascii="Garamond" w:hAnsi="Garamond"/>
                <w:sz w:val="24"/>
                <w:szCs w:val="24"/>
                <w:lang w:val="en-US"/>
              </w:rPr>
            </w:pPr>
          </w:p>
        </w:tc>
        <w:tc>
          <w:tcPr>
            <w:tcW w:w="2407" w:type="dxa"/>
          </w:tcPr>
          <w:p w14:paraId="53A37569" w14:textId="77777777" w:rsidR="00476211" w:rsidRDefault="00476211" w:rsidP="004A1E06">
            <w:pPr>
              <w:rPr>
                <w:rFonts w:ascii="Garamond" w:hAnsi="Garamond"/>
                <w:sz w:val="24"/>
                <w:szCs w:val="24"/>
                <w:lang w:val="en-US"/>
              </w:rPr>
            </w:pPr>
          </w:p>
        </w:tc>
        <w:tc>
          <w:tcPr>
            <w:tcW w:w="2407" w:type="dxa"/>
          </w:tcPr>
          <w:p w14:paraId="40DC2286" w14:textId="77777777" w:rsidR="00476211" w:rsidRDefault="00476211" w:rsidP="004A1E06">
            <w:pPr>
              <w:rPr>
                <w:rFonts w:ascii="Garamond" w:hAnsi="Garamond"/>
                <w:sz w:val="24"/>
                <w:szCs w:val="24"/>
                <w:lang w:val="en-US"/>
              </w:rPr>
            </w:pPr>
          </w:p>
        </w:tc>
        <w:tc>
          <w:tcPr>
            <w:tcW w:w="2407" w:type="dxa"/>
          </w:tcPr>
          <w:p w14:paraId="58253F4D" w14:textId="77777777" w:rsidR="00476211" w:rsidRDefault="00476211" w:rsidP="004A1E06">
            <w:pPr>
              <w:rPr>
                <w:rFonts w:ascii="Garamond" w:hAnsi="Garamond"/>
                <w:sz w:val="24"/>
                <w:szCs w:val="24"/>
                <w:lang w:val="en-US"/>
              </w:rPr>
            </w:pPr>
          </w:p>
        </w:tc>
      </w:tr>
      <w:tr w:rsidR="008E3CA1" w14:paraId="278CA5E0" w14:textId="77777777" w:rsidTr="004A1E06">
        <w:tc>
          <w:tcPr>
            <w:tcW w:w="2407" w:type="dxa"/>
          </w:tcPr>
          <w:p w14:paraId="529406DC" w14:textId="47F936EF" w:rsidR="008E3CA1" w:rsidRDefault="008E3CA1" w:rsidP="004A1E06">
            <w:pPr>
              <w:rPr>
                <w:rFonts w:ascii="Garamond" w:hAnsi="Garamond"/>
                <w:sz w:val="24"/>
                <w:szCs w:val="24"/>
                <w:lang w:val="en-US"/>
              </w:rPr>
            </w:pPr>
            <w:r>
              <w:rPr>
                <w:rFonts w:ascii="Garamond" w:hAnsi="Garamond"/>
                <w:sz w:val="24"/>
                <w:szCs w:val="24"/>
                <w:lang w:val="en-US"/>
              </w:rPr>
              <w:t xml:space="preserve">Total </w:t>
            </w:r>
          </w:p>
        </w:tc>
        <w:tc>
          <w:tcPr>
            <w:tcW w:w="2407" w:type="dxa"/>
          </w:tcPr>
          <w:p w14:paraId="13D806F5" w14:textId="77777777" w:rsidR="008E3CA1" w:rsidRDefault="008E3CA1" w:rsidP="004A1E06">
            <w:pPr>
              <w:rPr>
                <w:rFonts w:ascii="Garamond" w:hAnsi="Garamond"/>
                <w:sz w:val="24"/>
                <w:szCs w:val="24"/>
                <w:lang w:val="en-US"/>
              </w:rPr>
            </w:pPr>
          </w:p>
        </w:tc>
        <w:tc>
          <w:tcPr>
            <w:tcW w:w="2407" w:type="dxa"/>
          </w:tcPr>
          <w:p w14:paraId="618FA118" w14:textId="77777777" w:rsidR="008E3CA1" w:rsidRDefault="008E3CA1" w:rsidP="004A1E06">
            <w:pPr>
              <w:rPr>
                <w:rFonts w:ascii="Garamond" w:hAnsi="Garamond"/>
                <w:sz w:val="24"/>
                <w:szCs w:val="24"/>
                <w:lang w:val="en-US"/>
              </w:rPr>
            </w:pPr>
          </w:p>
        </w:tc>
        <w:tc>
          <w:tcPr>
            <w:tcW w:w="2407" w:type="dxa"/>
          </w:tcPr>
          <w:p w14:paraId="5E24097B" w14:textId="77777777" w:rsidR="008E3CA1" w:rsidRDefault="008E3CA1" w:rsidP="004A1E06">
            <w:pPr>
              <w:rPr>
                <w:rFonts w:ascii="Garamond" w:hAnsi="Garamond"/>
                <w:sz w:val="24"/>
                <w:szCs w:val="24"/>
                <w:lang w:val="en-US"/>
              </w:rPr>
            </w:pPr>
          </w:p>
        </w:tc>
      </w:tr>
      <w:tr w:rsidR="008E3CA1" w14:paraId="0713959E" w14:textId="77777777" w:rsidTr="004A1E06">
        <w:tc>
          <w:tcPr>
            <w:tcW w:w="2407" w:type="dxa"/>
          </w:tcPr>
          <w:p w14:paraId="535052A7" w14:textId="7A0E2FC0" w:rsidR="008E3CA1" w:rsidRDefault="00BB4E00" w:rsidP="004A1E06">
            <w:pPr>
              <w:rPr>
                <w:rFonts w:ascii="Garamond" w:hAnsi="Garamond"/>
                <w:sz w:val="24"/>
                <w:szCs w:val="24"/>
                <w:lang w:val="en-US"/>
              </w:rPr>
            </w:pPr>
            <w:r>
              <w:rPr>
                <w:rFonts w:ascii="Garamond" w:hAnsi="Garamond"/>
                <w:sz w:val="24"/>
                <w:szCs w:val="24"/>
                <w:lang w:val="en-US"/>
              </w:rPr>
              <w:t>% of Total PPA</w:t>
            </w:r>
          </w:p>
        </w:tc>
        <w:tc>
          <w:tcPr>
            <w:tcW w:w="2407" w:type="dxa"/>
          </w:tcPr>
          <w:p w14:paraId="4B7FAC88" w14:textId="77777777" w:rsidR="008E3CA1" w:rsidRDefault="008E3CA1" w:rsidP="004A1E06">
            <w:pPr>
              <w:rPr>
                <w:rFonts w:ascii="Garamond" w:hAnsi="Garamond"/>
                <w:sz w:val="24"/>
                <w:szCs w:val="24"/>
                <w:lang w:val="en-US"/>
              </w:rPr>
            </w:pPr>
          </w:p>
        </w:tc>
        <w:tc>
          <w:tcPr>
            <w:tcW w:w="2407" w:type="dxa"/>
          </w:tcPr>
          <w:p w14:paraId="7C0AAB67" w14:textId="77777777" w:rsidR="008E3CA1" w:rsidRDefault="008E3CA1" w:rsidP="004A1E06">
            <w:pPr>
              <w:rPr>
                <w:rFonts w:ascii="Garamond" w:hAnsi="Garamond"/>
                <w:sz w:val="24"/>
                <w:szCs w:val="24"/>
                <w:lang w:val="en-US"/>
              </w:rPr>
            </w:pPr>
          </w:p>
        </w:tc>
        <w:tc>
          <w:tcPr>
            <w:tcW w:w="2407" w:type="dxa"/>
          </w:tcPr>
          <w:p w14:paraId="405E91FE" w14:textId="77777777" w:rsidR="008E3CA1" w:rsidRDefault="008E3CA1" w:rsidP="004A1E06">
            <w:pPr>
              <w:rPr>
                <w:rFonts w:ascii="Garamond" w:hAnsi="Garamond"/>
                <w:sz w:val="24"/>
                <w:szCs w:val="24"/>
                <w:lang w:val="en-US"/>
              </w:rPr>
            </w:pPr>
          </w:p>
        </w:tc>
      </w:tr>
    </w:tbl>
    <w:p w14:paraId="27DCC630" w14:textId="3FBFE9E7" w:rsidR="003F2F49" w:rsidRPr="00673D03" w:rsidRDefault="00811F1C" w:rsidP="00811F1C">
      <w:pPr>
        <w:spacing w:after="0" w:line="240" w:lineRule="auto"/>
        <w:ind w:left="284"/>
        <w:rPr>
          <w:rFonts w:ascii="Garamond" w:hAnsi="Garamond"/>
          <w:sz w:val="24"/>
          <w:szCs w:val="24"/>
          <w:lang w:val="en-US"/>
        </w:rPr>
      </w:pPr>
      <w:r w:rsidRPr="00811F1C">
        <w:rPr>
          <w:rFonts w:ascii="Garamond" w:hAnsi="Garamond"/>
          <w:sz w:val="24"/>
          <w:szCs w:val="24"/>
          <w:lang w:val="en-US"/>
        </w:rPr>
        <w:tab/>
      </w:r>
      <w:r w:rsidR="003F2F49" w:rsidRPr="00673D03">
        <w:rPr>
          <w:rFonts w:ascii="Garamond" w:hAnsi="Garamond"/>
          <w:sz w:val="24"/>
          <w:szCs w:val="24"/>
          <w:lang w:val="en-US"/>
        </w:rPr>
        <w:tab/>
      </w:r>
      <w:r w:rsidR="003F2F49" w:rsidRPr="00673D03">
        <w:rPr>
          <w:rFonts w:ascii="Garamond" w:hAnsi="Garamond"/>
          <w:sz w:val="24"/>
          <w:szCs w:val="24"/>
          <w:lang w:val="en-US"/>
        </w:rPr>
        <w:tab/>
      </w:r>
      <w:r w:rsidR="003F2F49" w:rsidRPr="00673D03">
        <w:rPr>
          <w:rFonts w:ascii="Garamond" w:hAnsi="Garamond"/>
          <w:sz w:val="24"/>
          <w:szCs w:val="24"/>
          <w:lang w:val="en-US"/>
        </w:rPr>
        <w:tab/>
      </w:r>
      <w:r w:rsidR="003F2F49" w:rsidRPr="00673D03">
        <w:rPr>
          <w:rFonts w:ascii="Garamond" w:hAnsi="Garamond"/>
          <w:sz w:val="24"/>
          <w:szCs w:val="24"/>
          <w:lang w:val="en-US"/>
        </w:rPr>
        <w:tab/>
      </w:r>
      <w:r w:rsidR="003F2F49" w:rsidRPr="00673D03">
        <w:rPr>
          <w:rFonts w:ascii="Garamond" w:hAnsi="Garamond"/>
          <w:sz w:val="24"/>
          <w:szCs w:val="24"/>
          <w:lang w:val="en-US"/>
        </w:rPr>
        <w:tab/>
      </w:r>
      <w:r w:rsidR="003F2F49" w:rsidRPr="00673D03">
        <w:rPr>
          <w:rFonts w:ascii="Garamond" w:hAnsi="Garamond"/>
          <w:sz w:val="24"/>
          <w:szCs w:val="24"/>
          <w:lang w:val="en-US"/>
        </w:rPr>
        <w:tab/>
      </w:r>
      <w:r w:rsidR="003F2F49" w:rsidRPr="00673D03">
        <w:rPr>
          <w:rFonts w:ascii="Garamond" w:hAnsi="Garamond"/>
          <w:sz w:val="24"/>
          <w:szCs w:val="24"/>
          <w:lang w:val="en-US"/>
        </w:rPr>
        <w:tab/>
      </w:r>
    </w:p>
    <w:p w14:paraId="5BABE186" w14:textId="77777777" w:rsidR="00A22493" w:rsidRPr="00D334B1" w:rsidRDefault="003F2F49" w:rsidP="00811F1C">
      <w:pPr>
        <w:spacing w:after="0" w:line="240" w:lineRule="auto"/>
        <w:ind w:left="284"/>
        <w:rPr>
          <w:rFonts w:ascii="Garamond" w:hAnsi="Garamond"/>
          <w:sz w:val="24"/>
          <w:lang w:val="en-US"/>
        </w:rPr>
      </w:pPr>
      <w:r w:rsidRPr="00673D03">
        <w:rPr>
          <w:rFonts w:ascii="Garamond" w:hAnsi="Garamond"/>
          <w:sz w:val="24"/>
          <w:szCs w:val="24"/>
          <w:lang w:val="en-US"/>
        </w:rPr>
        <w:tab/>
      </w:r>
      <w:r w:rsidRPr="00673D03">
        <w:rPr>
          <w:rFonts w:ascii="Garamond" w:hAnsi="Garamond"/>
          <w:sz w:val="24"/>
          <w:szCs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r w:rsidRPr="003F2F49">
        <w:rPr>
          <w:rFonts w:ascii="Garamond" w:hAnsi="Garamond"/>
          <w:sz w:val="24"/>
          <w:lang w:val="en-US"/>
        </w:rPr>
        <w:tab/>
      </w:r>
    </w:p>
    <w:sectPr w:rsidR="00A22493" w:rsidRPr="00D334B1" w:rsidSect="005B14F8">
      <w:footerReference w:type="default" r:id="rId10"/>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0664" w14:textId="77777777" w:rsidR="003F2F49" w:rsidRDefault="003F2F49" w:rsidP="003F2F49">
      <w:pPr>
        <w:spacing w:after="0" w:line="240" w:lineRule="auto"/>
      </w:pPr>
      <w:r>
        <w:separator/>
      </w:r>
    </w:p>
  </w:endnote>
  <w:endnote w:type="continuationSeparator" w:id="0">
    <w:p w14:paraId="010F689C" w14:textId="77777777" w:rsidR="003F2F49" w:rsidRDefault="003F2F49" w:rsidP="003F2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01A4" w14:textId="77777777" w:rsidR="003F2F49" w:rsidRDefault="003F2F4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6C5DC279" w14:textId="77777777" w:rsidR="003F2F49" w:rsidRDefault="003F2F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B375" w14:textId="77777777" w:rsidR="003F2F49" w:rsidRDefault="003F2F49" w:rsidP="003F2F49">
      <w:pPr>
        <w:spacing w:after="0" w:line="240" w:lineRule="auto"/>
      </w:pPr>
      <w:r>
        <w:separator/>
      </w:r>
    </w:p>
  </w:footnote>
  <w:footnote w:type="continuationSeparator" w:id="0">
    <w:p w14:paraId="2F4E41B6" w14:textId="77777777" w:rsidR="003F2F49" w:rsidRDefault="003F2F49" w:rsidP="003F2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1657B"/>
    <w:multiLevelType w:val="multilevel"/>
    <w:tmpl w:val="FBC44640"/>
    <w:numStyleLink w:val="Punktopstilling"/>
  </w:abstractNum>
  <w:abstractNum w:abstractNumId="1" w15:restartNumberingAfterBreak="0">
    <w:nsid w:val="5F046EE9"/>
    <w:multiLevelType w:val="hybridMultilevel"/>
    <w:tmpl w:val="6A140542"/>
    <w:lvl w:ilvl="0" w:tplc="6114AE28">
      <w:start w:val="1"/>
      <w:numFmt w:val="bullet"/>
      <w:pStyle w:val="Listeafsni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7FDA19E1"/>
    <w:multiLevelType w:val="multilevel"/>
    <w:tmpl w:val="FBC44640"/>
    <w:styleLink w:val="Punktopstilling"/>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Theme="majorHAnsi" w:hAnsiTheme="majorHAnsi" w:cs="Times New Roman" w:hint="default"/>
      </w:rPr>
    </w:lvl>
    <w:lvl w:ilvl="2">
      <w:start w:val="1"/>
      <w:numFmt w:val="bullet"/>
      <w:lvlText w:val="o"/>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num w:numId="1" w16cid:durableId="653605198">
    <w:abstractNumId w:val="1"/>
  </w:num>
  <w:num w:numId="2" w16cid:durableId="765886215">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7838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96"/>
    <w:rsid w:val="001001D4"/>
    <w:rsid w:val="001268A7"/>
    <w:rsid w:val="001A758C"/>
    <w:rsid w:val="001F7F04"/>
    <w:rsid w:val="002C384F"/>
    <w:rsid w:val="003F2F49"/>
    <w:rsid w:val="00476211"/>
    <w:rsid w:val="004965C1"/>
    <w:rsid w:val="004F567B"/>
    <w:rsid w:val="0053450E"/>
    <w:rsid w:val="005B14F8"/>
    <w:rsid w:val="005C07B0"/>
    <w:rsid w:val="005F2198"/>
    <w:rsid w:val="00622B61"/>
    <w:rsid w:val="00626382"/>
    <w:rsid w:val="00673D03"/>
    <w:rsid w:val="00690F74"/>
    <w:rsid w:val="006A2BC7"/>
    <w:rsid w:val="006F74E4"/>
    <w:rsid w:val="00771433"/>
    <w:rsid w:val="00771984"/>
    <w:rsid w:val="00811F1C"/>
    <w:rsid w:val="008211A1"/>
    <w:rsid w:val="008523F7"/>
    <w:rsid w:val="008E3CA1"/>
    <w:rsid w:val="009811E1"/>
    <w:rsid w:val="009E0528"/>
    <w:rsid w:val="00A22493"/>
    <w:rsid w:val="00AF6BE9"/>
    <w:rsid w:val="00B92869"/>
    <w:rsid w:val="00BA3C96"/>
    <w:rsid w:val="00BB4E00"/>
    <w:rsid w:val="00BC173B"/>
    <w:rsid w:val="00C032B4"/>
    <w:rsid w:val="00C60095"/>
    <w:rsid w:val="00CC6F97"/>
    <w:rsid w:val="00D14177"/>
    <w:rsid w:val="00D334B1"/>
    <w:rsid w:val="00D459E9"/>
    <w:rsid w:val="00EF638A"/>
    <w:rsid w:val="00FD7D17"/>
    <w:rsid w:val="059D15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6FF1"/>
  <w15:chartTrackingRefBased/>
  <w15:docId w15:val="{FB0DF2AC-3500-48F8-86A6-48595F26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semiHidden/>
    <w:unhideWhenUsed/>
    <w:qFormat/>
    <w:rsid w:val="00673D03"/>
    <w:pPr>
      <w:tabs>
        <w:tab w:val="left" w:pos="284"/>
        <w:tab w:val="left" w:pos="567"/>
        <w:tab w:val="right" w:pos="8789"/>
        <w:tab w:val="right" w:pos="13721"/>
      </w:tabs>
      <w:spacing w:after="120" w:line="312" w:lineRule="atLeast"/>
      <w:outlineLvl w:val="1"/>
    </w:pPr>
    <w:rPr>
      <w:rFonts w:asciiTheme="majorHAnsi" w:eastAsia="Times New Roman" w:hAnsiTheme="majorHAnsi" w:cs="Times New Roman"/>
      <w:b/>
      <w:szCs w:val="20"/>
      <w:lang w:val="en-US"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33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F2F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2F49"/>
  </w:style>
  <w:style w:type="paragraph" w:styleId="Sidefod">
    <w:name w:val="footer"/>
    <w:basedOn w:val="Normal"/>
    <w:link w:val="SidefodTegn"/>
    <w:uiPriority w:val="99"/>
    <w:unhideWhenUsed/>
    <w:rsid w:val="003F2F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2F49"/>
  </w:style>
  <w:style w:type="character" w:customStyle="1" w:styleId="Overskrift2Tegn">
    <w:name w:val="Overskrift 2 Tegn"/>
    <w:basedOn w:val="Standardskrifttypeiafsnit"/>
    <w:link w:val="Overskrift2"/>
    <w:semiHidden/>
    <w:rsid w:val="00673D03"/>
    <w:rPr>
      <w:rFonts w:asciiTheme="majorHAnsi" w:eastAsia="Times New Roman" w:hAnsiTheme="majorHAnsi" w:cs="Times New Roman"/>
      <w:b/>
      <w:szCs w:val="20"/>
      <w:lang w:val="en-US" w:eastAsia="da-DK"/>
    </w:rPr>
  </w:style>
  <w:style w:type="paragraph" w:styleId="Listeafsnit">
    <w:name w:val="List Paragraph"/>
    <w:basedOn w:val="Normal"/>
    <w:uiPriority w:val="34"/>
    <w:qFormat/>
    <w:rsid w:val="00673D03"/>
    <w:pPr>
      <w:numPr>
        <w:numId w:val="1"/>
      </w:numPr>
      <w:tabs>
        <w:tab w:val="left" w:pos="567"/>
        <w:tab w:val="right" w:pos="8789"/>
        <w:tab w:val="right" w:pos="13721"/>
      </w:tabs>
      <w:spacing w:after="0" w:line="312" w:lineRule="atLeast"/>
      <w:contextualSpacing/>
      <w:jc w:val="both"/>
    </w:pPr>
    <w:rPr>
      <w:rFonts w:asciiTheme="majorHAnsi" w:eastAsia="Times New Roman" w:hAnsiTheme="majorHAnsi" w:cs="Times New Roman"/>
      <w:szCs w:val="20"/>
      <w:lang w:val="en-US" w:eastAsia="da-DK"/>
    </w:rPr>
  </w:style>
  <w:style w:type="numbering" w:customStyle="1" w:styleId="Punktopstilling">
    <w:name w:val="Punktopstilling"/>
    <w:uiPriority w:val="99"/>
    <w:rsid w:val="00673D03"/>
    <w:pPr>
      <w:numPr>
        <w:numId w:val="3"/>
      </w:numPr>
    </w:pPr>
  </w:style>
  <w:style w:type="character" w:styleId="Kommentarhenvisning">
    <w:name w:val="annotation reference"/>
    <w:basedOn w:val="Standardskrifttypeiafsnit"/>
    <w:uiPriority w:val="99"/>
    <w:semiHidden/>
    <w:unhideWhenUsed/>
    <w:rsid w:val="001A758C"/>
    <w:rPr>
      <w:sz w:val="16"/>
      <w:szCs w:val="16"/>
    </w:rPr>
  </w:style>
  <w:style w:type="paragraph" w:styleId="Kommentartekst">
    <w:name w:val="annotation text"/>
    <w:basedOn w:val="Normal"/>
    <w:link w:val="KommentartekstTegn"/>
    <w:uiPriority w:val="99"/>
    <w:unhideWhenUsed/>
    <w:rsid w:val="001A758C"/>
    <w:pPr>
      <w:spacing w:line="240" w:lineRule="auto"/>
    </w:pPr>
    <w:rPr>
      <w:sz w:val="20"/>
      <w:szCs w:val="20"/>
    </w:rPr>
  </w:style>
  <w:style w:type="character" w:customStyle="1" w:styleId="KommentartekstTegn">
    <w:name w:val="Kommentartekst Tegn"/>
    <w:basedOn w:val="Standardskrifttypeiafsnit"/>
    <w:link w:val="Kommentartekst"/>
    <w:uiPriority w:val="99"/>
    <w:rsid w:val="001A758C"/>
    <w:rPr>
      <w:sz w:val="20"/>
      <w:szCs w:val="20"/>
    </w:rPr>
  </w:style>
  <w:style w:type="paragraph" w:styleId="Kommentaremne">
    <w:name w:val="annotation subject"/>
    <w:basedOn w:val="Kommentartekst"/>
    <w:next w:val="Kommentartekst"/>
    <w:link w:val="KommentaremneTegn"/>
    <w:uiPriority w:val="99"/>
    <w:semiHidden/>
    <w:unhideWhenUsed/>
    <w:rsid w:val="001A758C"/>
    <w:rPr>
      <w:b/>
      <w:bCs/>
    </w:rPr>
  </w:style>
  <w:style w:type="character" w:customStyle="1" w:styleId="KommentaremneTegn">
    <w:name w:val="Kommentaremne Tegn"/>
    <w:basedOn w:val="KommentartekstTegn"/>
    <w:link w:val="Kommentaremne"/>
    <w:uiPriority w:val="99"/>
    <w:semiHidden/>
    <w:rsid w:val="001A75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5250">
      <w:bodyDiv w:val="1"/>
      <w:marLeft w:val="0"/>
      <w:marRight w:val="0"/>
      <w:marTop w:val="0"/>
      <w:marBottom w:val="0"/>
      <w:divBdr>
        <w:top w:val="none" w:sz="0" w:space="0" w:color="auto"/>
        <w:left w:val="none" w:sz="0" w:space="0" w:color="auto"/>
        <w:bottom w:val="none" w:sz="0" w:space="0" w:color="auto"/>
        <w:right w:val="none" w:sz="0" w:space="0" w:color="auto"/>
      </w:divBdr>
    </w:div>
    <w:div w:id="343942508">
      <w:bodyDiv w:val="1"/>
      <w:marLeft w:val="0"/>
      <w:marRight w:val="0"/>
      <w:marTop w:val="0"/>
      <w:marBottom w:val="0"/>
      <w:divBdr>
        <w:top w:val="none" w:sz="0" w:space="0" w:color="auto"/>
        <w:left w:val="none" w:sz="0" w:space="0" w:color="auto"/>
        <w:bottom w:val="none" w:sz="0" w:space="0" w:color="auto"/>
        <w:right w:val="none" w:sz="0" w:space="0" w:color="auto"/>
      </w:divBdr>
    </w:div>
    <w:div w:id="1544488819">
      <w:bodyDiv w:val="1"/>
      <w:marLeft w:val="0"/>
      <w:marRight w:val="0"/>
      <w:marTop w:val="0"/>
      <w:marBottom w:val="0"/>
      <w:divBdr>
        <w:top w:val="none" w:sz="0" w:space="0" w:color="auto"/>
        <w:left w:val="none" w:sz="0" w:space="0" w:color="auto"/>
        <w:bottom w:val="none" w:sz="0" w:space="0" w:color="auto"/>
        <w:right w:val="none" w:sz="0" w:space="0" w:color="auto"/>
      </w:divBdr>
    </w:div>
    <w:div w:id="1630429722">
      <w:bodyDiv w:val="1"/>
      <w:marLeft w:val="0"/>
      <w:marRight w:val="0"/>
      <w:marTop w:val="0"/>
      <w:marBottom w:val="0"/>
      <w:divBdr>
        <w:top w:val="none" w:sz="0" w:space="0" w:color="auto"/>
        <w:left w:val="none" w:sz="0" w:space="0" w:color="auto"/>
        <w:bottom w:val="none" w:sz="0" w:space="0" w:color="auto"/>
        <w:right w:val="none" w:sz="0" w:space="0" w:color="auto"/>
      </w:divBdr>
    </w:div>
    <w:div w:id="19274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55F30-F19F-422B-88DE-9B4DAA1D46BE}">
  <ds:schemaRefs>
    <ds:schemaRef ds:uri="http://schemas.microsoft.com/sharepoint/v3/contenttype/forms"/>
  </ds:schemaRefs>
</ds:datastoreItem>
</file>

<file path=customXml/itemProps2.xml><?xml version="1.0" encoding="utf-8"?>
<ds:datastoreItem xmlns:ds="http://schemas.openxmlformats.org/officeDocument/2006/customXml" ds:itemID="{E1ECB412-795B-43E5-8A32-22FCFC5B3C66}">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3.xml><?xml version="1.0" encoding="utf-8"?>
<ds:datastoreItem xmlns:ds="http://schemas.openxmlformats.org/officeDocument/2006/customXml" ds:itemID="{B6E20B63-81BF-463E-9413-554034A80023}"/>
</file>

<file path=docProps/app.xml><?xml version="1.0" encoding="utf-8"?>
<Properties xmlns="http://schemas.openxmlformats.org/officeDocument/2006/extended-properties" xmlns:vt="http://schemas.openxmlformats.org/officeDocument/2006/docPropsVTypes">
  <Template>Normal</Template>
  <TotalTime>3</TotalTime>
  <Pages>7</Pages>
  <Words>1721</Words>
  <Characters>10503</Characters>
  <Application>Microsoft Office Word</Application>
  <DocSecurity>0</DocSecurity>
  <Lines>87</Lines>
  <Paragraphs>24</Paragraphs>
  <ScaleCrop>false</ScaleCrop>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Bolette Kornum</dc:creator>
  <cp:keywords/>
  <dc:description/>
  <cp:lastModifiedBy>Marie Kirketerp Frandsen</cp:lastModifiedBy>
  <cp:revision>25</cp:revision>
  <dcterms:created xsi:type="dcterms:W3CDTF">2022-01-27T12:42:00Z</dcterms:created>
  <dcterms:modified xsi:type="dcterms:W3CDTF">2023-01-19T09:42:00Z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MediaServiceImageTags">
    <vt:lpwstr/>
  </property>
</Properties>
</file>