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5141" w14:textId="0DB4F22C" w:rsidR="00AF1720" w:rsidRDefault="00AF1720" w:rsidP="00AF1720">
      <w:pPr>
        <w:rPr>
          <w:rFonts w:asciiTheme="majorHAnsi" w:eastAsiaTheme="majorEastAsia" w:hAnsiTheme="majorHAnsi" w:cstheme="majorBidi"/>
          <w:color w:val="0F4761" w:themeColor="accent1" w:themeShade="BF"/>
          <w:sz w:val="32"/>
          <w:szCs w:val="32"/>
        </w:rPr>
      </w:pPr>
      <w:r w:rsidRPr="00AF1720">
        <w:rPr>
          <w:rFonts w:asciiTheme="majorHAnsi" w:eastAsiaTheme="majorEastAsia" w:hAnsiTheme="majorHAnsi" w:cstheme="majorBidi"/>
          <w:color w:val="0F4761" w:themeColor="accent1" w:themeShade="BF"/>
          <w:sz w:val="32"/>
          <w:szCs w:val="32"/>
        </w:rPr>
        <w:t>Bilag 2.2.a Status på årets fokus</w:t>
      </w:r>
    </w:p>
    <w:p w14:paraId="36A57CE6" w14:textId="1C3B67AD" w:rsidR="009D5114" w:rsidRPr="009D5114" w:rsidRDefault="009D5114" w:rsidP="009D5114">
      <w:pPr>
        <w:rPr>
          <w:rFonts w:ascii="Calibri" w:hAnsi="Calibri" w:cs="Calibri"/>
        </w:rPr>
      </w:pPr>
      <w:r>
        <w:rPr>
          <w:rFonts w:ascii="Calibri" w:hAnsi="Calibri" w:cs="Calibri"/>
        </w:rPr>
        <w:t>Overordnet om årets tre fokusområder, kan vi fortælle at a</w:t>
      </w:r>
      <w:r w:rsidRPr="009D5114">
        <w:rPr>
          <w:rFonts w:ascii="Calibri" w:hAnsi="Calibri" w:cs="Calibri"/>
        </w:rPr>
        <w:t xml:space="preserve">rbejdet med CISUs kernefortælling blev kickstartet på Askov Højskole, og en samlet fortælling forventes godkendt af bestyrelsen i januar 2025. Reformen af Civilsamfundspuljen er gennemført med positive tilbagemeldinger og </w:t>
      </w:r>
      <w:r w:rsidR="0006552E">
        <w:rPr>
          <w:rFonts w:ascii="Calibri" w:hAnsi="Calibri" w:cs="Calibri"/>
        </w:rPr>
        <w:t xml:space="preserve">der er </w:t>
      </w:r>
      <w:r w:rsidRPr="009D5114">
        <w:rPr>
          <w:rFonts w:ascii="Calibri" w:hAnsi="Calibri" w:cs="Calibri"/>
        </w:rPr>
        <w:t xml:space="preserve">planlagt </w:t>
      </w:r>
      <w:r w:rsidR="0006552E">
        <w:rPr>
          <w:rFonts w:ascii="Calibri" w:hAnsi="Calibri" w:cs="Calibri"/>
        </w:rPr>
        <w:t>to stock-take i</w:t>
      </w:r>
      <w:r w:rsidRPr="009D5114">
        <w:rPr>
          <w:rFonts w:ascii="Calibri" w:hAnsi="Calibri" w:cs="Calibri"/>
        </w:rPr>
        <w:t xml:space="preserve"> 2025. Ressourcemobilisering har sikret forlængelser af DERF og OpEn samt styrket dialogen med fonde og institutionelle donorer. Politisk arbejde inkluderer tæt kontakt med ordførere og en stor konference om udviklingspolitisk strategi i februar 2025.</w:t>
      </w:r>
      <w:r w:rsidR="00975694">
        <w:rPr>
          <w:rFonts w:ascii="Calibri" w:hAnsi="Calibri" w:cs="Calibri"/>
        </w:rPr>
        <w:t xml:space="preserve"> Læs om dette og få hele overblikket nedenfor.</w:t>
      </w:r>
    </w:p>
    <w:p w14:paraId="1624014E" w14:textId="1C639CD7" w:rsidR="00AF1720" w:rsidRPr="009D5114" w:rsidRDefault="00AF1720" w:rsidP="00AF1720">
      <w:pPr>
        <w:widowControl w:val="0"/>
        <w:spacing w:after="200" w:line="276" w:lineRule="auto"/>
        <w:rPr>
          <w:rFonts w:ascii="Calibri" w:hAnsi="Calibri" w:cs="Calibri"/>
          <w:b/>
          <w:bCs/>
        </w:rPr>
      </w:pPr>
      <w:r w:rsidRPr="009D5114">
        <w:rPr>
          <w:rFonts w:ascii="Calibri" w:hAnsi="Calibri" w:cs="Calibri"/>
          <w:b/>
          <w:bCs/>
        </w:rPr>
        <w:t>Orientering om status på årets fokus på Kernefortælling</w:t>
      </w:r>
    </w:p>
    <w:p w14:paraId="7E52BCE9" w14:textId="1A4BDFE3" w:rsidR="00AF1720" w:rsidRPr="009D5114" w:rsidRDefault="00AF1720" w:rsidP="00AF1720">
      <w:pPr>
        <w:pStyle w:val="Listeafsnit"/>
        <w:widowControl w:val="0"/>
        <w:numPr>
          <w:ilvl w:val="0"/>
          <w:numId w:val="1"/>
        </w:numPr>
        <w:spacing w:after="200" w:line="276" w:lineRule="auto"/>
        <w:rPr>
          <w:rFonts w:ascii="Calibri" w:hAnsi="Calibri" w:cs="Calibri"/>
        </w:rPr>
      </w:pPr>
      <w:r w:rsidRPr="009D5114">
        <w:rPr>
          <w:rFonts w:ascii="Calibri" w:hAnsi="Calibri" w:cs="Calibri"/>
        </w:rPr>
        <w:t xml:space="preserve">Arbejdet med at tydeliggøre CISUs kernefortælling blev for igangsat på Askov Højskole, hvor bestyrelsen og de mange medlemsorganisationer sammen diskuterede hvad der kendetegner CISU og hvad det er vi stræber efter. </w:t>
      </w:r>
    </w:p>
    <w:p w14:paraId="472643F6" w14:textId="1566C247" w:rsidR="00AF1720" w:rsidRPr="009D5114" w:rsidRDefault="00AF1720" w:rsidP="00AF1720">
      <w:pPr>
        <w:pStyle w:val="Listeafsnit"/>
        <w:widowControl w:val="0"/>
        <w:numPr>
          <w:ilvl w:val="0"/>
          <w:numId w:val="1"/>
        </w:numPr>
        <w:spacing w:after="200" w:line="276" w:lineRule="auto"/>
        <w:rPr>
          <w:rFonts w:ascii="Calibri" w:hAnsi="Calibri" w:cs="Calibri"/>
        </w:rPr>
      </w:pPr>
      <w:r w:rsidRPr="009D5114">
        <w:rPr>
          <w:rFonts w:ascii="Calibri" w:hAnsi="Calibri" w:cs="Calibri"/>
        </w:rPr>
        <w:t xml:space="preserve">Vi har efterfølgende udarbejdet en opsamling fra sessionen, og arbejdet med at samle de mange input til en samlende kernefortælling om CISU. </w:t>
      </w:r>
    </w:p>
    <w:p w14:paraId="4111337B" w14:textId="201B45F1" w:rsidR="008D32E7" w:rsidRPr="009D5114" w:rsidRDefault="009A0495" w:rsidP="00AF1720">
      <w:pPr>
        <w:pStyle w:val="Listeafsnit"/>
        <w:widowControl w:val="0"/>
        <w:numPr>
          <w:ilvl w:val="0"/>
          <w:numId w:val="1"/>
        </w:numPr>
        <w:spacing w:after="200" w:line="276" w:lineRule="auto"/>
        <w:rPr>
          <w:rFonts w:ascii="Calibri" w:hAnsi="Calibri" w:cs="Calibri"/>
        </w:rPr>
      </w:pPr>
      <w:r w:rsidRPr="009D5114">
        <w:rPr>
          <w:rFonts w:ascii="Calibri" w:hAnsi="Calibri" w:cs="Calibri"/>
        </w:rPr>
        <w:t xml:space="preserve">Der var planlagt medlemsmøder </w:t>
      </w:r>
      <w:r w:rsidR="00022D9C" w:rsidRPr="009D5114">
        <w:rPr>
          <w:rFonts w:ascii="Calibri" w:hAnsi="Calibri" w:cs="Calibri"/>
        </w:rPr>
        <w:t>for at få input i januar, men tilmeldingen var meget begrænset</w:t>
      </w:r>
      <w:r w:rsidR="003C4D79" w:rsidRPr="009D5114">
        <w:rPr>
          <w:rFonts w:ascii="Calibri" w:hAnsi="Calibri" w:cs="Calibri"/>
        </w:rPr>
        <w:t xml:space="preserve"> og møderne blev afviklet som en dialog. </w:t>
      </w:r>
    </w:p>
    <w:p w14:paraId="7462F4DB" w14:textId="7AE02FF1" w:rsidR="00AF1720" w:rsidRPr="009D5114" w:rsidRDefault="003C4D79" w:rsidP="00AF1720">
      <w:pPr>
        <w:pStyle w:val="Listeafsnit"/>
        <w:widowControl w:val="0"/>
        <w:numPr>
          <w:ilvl w:val="0"/>
          <w:numId w:val="1"/>
        </w:numPr>
        <w:spacing w:after="200" w:line="276" w:lineRule="auto"/>
        <w:rPr>
          <w:rFonts w:ascii="Calibri" w:hAnsi="Calibri" w:cs="Calibri"/>
        </w:rPr>
      </w:pPr>
      <w:r w:rsidRPr="009D5114">
        <w:rPr>
          <w:rFonts w:ascii="Calibri" w:hAnsi="Calibri" w:cs="Calibri"/>
        </w:rPr>
        <w:t xml:space="preserve">På bestyrelsesmødet i januar 2025 skal bestyrelsen </w:t>
      </w:r>
      <w:r w:rsidR="00AF1720" w:rsidRPr="009D5114">
        <w:rPr>
          <w:rFonts w:ascii="Calibri" w:hAnsi="Calibri" w:cs="Calibri"/>
        </w:rPr>
        <w:t xml:space="preserve">diskutere, justere og godkende en kernefortælling </w:t>
      </w:r>
      <w:r w:rsidRPr="009D5114">
        <w:rPr>
          <w:rFonts w:ascii="Calibri" w:hAnsi="Calibri" w:cs="Calibri"/>
        </w:rPr>
        <w:t>som</w:t>
      </w:r>
      <w:r w:rsidR="004419EE" w:rsidRPr="009D5114">
        <w:rPr>
          <w:rFonts w:ascii="Calibri" w:hAnsi="Calibri" w:cs="Calibri"/>
        </w:rPr>
        <w:t xml:space="preserve"> beskriver CISUs virke og </w:t>
      </w:r>
      <w:r w:rsidR="00C26FF2" w:rsidRPr="009D5114">
        <w:rPr>
          <w:rFonts w:ascii="Calibri" w:hAnsi="Calibri" w:cs="Calibri"/>
        </w:rPr>
        <w:t xml:space="preserve">fokus </w:t>
      </w:r>
      <w:r w:rsidR="004419EE" w:rsidRPr="009D5114">
        <w:rPr>
          <w:rFonts w:ascii="Calibri" w:hAnsi="Calibri" w:cs="Calibri"/>
        </w:rPr>
        <w:t>i den kontekst vi arbejder i</w:t>
      </w:r>
      <w:r w:rsidR="00AF1720" w:rsidRPr="009D5114">
        <w:rPr>
          <w:rFonts w:ascii="Calibri" w:hAnsi="Calibri" w:cs="Calibri"/>
        </w:rPr>
        <w:t>.</w:t>
      </w:r>
    </w:p>
    <w:p w14:paraId="627531CF" w14:textId="6FF7707D" w:rsidR="00AF1720" w:rsidRPr="009D5114" w:rsidRDefault="00AF1720" w:rsidP="00AF1720">
      <w:pPr>
        <w:widowControl w:val="0"/>
        <w:spacing w:after="200" w:line="276" w:lineRule="auto"/>
        <w:rPr>
          <w:rFonts w:ascii="Calibri" w:hAnsi="Calibri" w:cs="Calibri"/>
          <w:b/>
          <w:bCs/>
        </w:rPr>
      </w:pPr>
      <w:r w:rsidRPr="009D5114">
        <w:rPr>
          <w:rFonts w:ascii="Calibri" w:hAnsi="Calibri" w:cs="Calibri"/>
          <w:b/>
          <w:bCs/>
        </w:rPr>
        <w:t xml:space="preserve">Orientering om status på årets fokus på reform af civilsamfundspuljen </w:t>
      </w:r>
    </w:p>
    <w:p w14:paraId="4F1CDD8B" w14:textId="57B0C354" w:rsidR="00AF1720" w:rsidRPr="009D5114" w:rsidRDefault="00D7769F" w:rsidP="00C26FF2">
      <w:pPr>
        <w:pStyle w:val="Listeafsnit"/>
        <w:widowControl w:val="0"/>
        <w:numPr>
          <w:ilvl w:val="0"/>
          <w:numId w:val="5"/>
        </w:numPr>
        <w:spacing w:after="200" w:line="276" w:lineRule="auto"/>
        <w:rPr>
          <w:rFonts w:ascii="Calibri" w:hAnsi="Calibri" w:cs="Calibri"/>
          <w:b/>
          <w:bCs/>
        </w:rPr>
      </w:pPr>
      <w:r w:rsidRPr="009D5114">
        <w:rPr>
          <w:rFonts w:ascii="Calibri" w:hAnsi="Calibri" w:cs="Calibri"/>
        </w:rPr>
        <w:t xml:space="preserve">Reformen af civilsamfundspuljen har fyldt meget i forår og efterår 2024. </w:t>
      </w:r>
    </w:p>
    <w:p w14:paraId="40342044" w14:textId="4A5C8A31" w:rsidR="005A72DE" w:rsidRPr="009D5114" w:rsidRDefault="005A72DE" w:rsidP="00C26FF2">
      <w:pPr>
        <w:pStyle w:val="Listeafsnit"/>
        <w:widowControl w:val="0"/>
        <w:numPr>
          <w:ilvl w:val="0"/>
          <w:numId w:val="5"/>
        </w:numPr>
        <w:spacing w:after="200" w:line="276" w:lineRule="auto"/>
        <w:rPr>
          <w:rFonts w:ascii="Calibri" w:hAnsi="Calibri" w:cs="Calibri"/>
          <w:b/>
          <w:bCs/>
        </w:rPr>
      </w:pPr>
      <w:r w:rsidRPr="009D5114">
        <w:rPr>
          <w:rFonts w:ascii="Calibri" w:hAnsi="Calibri" w:cs="Calibri"/>
        </w:rPr>
        <w:t xml:space="preserve">Vi fik godkendt retningslinjerne i november, og siden har der været et stort arbejde med at lave formater, </w:t>
      </w:r>
      <w:r w:rsidR="00B95EDE" w:rsidRPr="009D5114">
        <w:rPr>
          <w:rFonts w:ascii="Calibri" w:hAnsi="Calibri" w:cs="Calibri"/>
        </w:rPr>
        <w:t xml:space="preserve">vejledninger og lignende. </w:t>
      </w:r>
    </w:p>
    <w:p w14:paraId="1E6AA84D" w14:textId="7BB9B7B3" w:rsidR="00B95EDE" w:rsidRPr="009D5114" w:rsidRDefault="00B95EDE" w:rsidP="00C26FF2">
      <w:pPr>
        <w:pStyle w:val="Listeafsnit"/>
        <w:widowControl w:val="0"/>
        <w:numPr>
          <w:ilvl w:val="0"/>
          <w:numId w:val="5"/>
        </w:numPr>
        <w:spacing w:after="200" w:line="276" w:lineRule="auto"/>
        <w:rPr>
          <w:rFonts w:ascii="Calibri" w:hAnsi="Calibri" w:cs="Calibri"/>
          <w:b/>
          <w:bCs/>
        </w:rPr>
      </w:pPr>
      <w:r w:rsidRPr="009D5114">
        <w:rPr>
          <w:rFonts w:ascii="Calibri" w:hAnsi="Calibri" w:cs="Calibri"/>
        </w:rPr>
        <w:t xml:space="preserve">Der har været en del dialoger og diskussioner på sekretariatet med </w:t>
      </w:r>
      <w:r w:rsidR="006B376F" w:rsidRPr="009D5114">
        <w:rPr>
          <w:rFonts w:ascii="Calibri" w:hAnsi="Calibri" w:cs="Calibri"/>
        </w:rPr>
        <w:t xml:space="preserve">det </w:t>
      </w:r>
      <w:r w:rsidRPr="009D5114">
        <w:rPr>
          <w:rFonts w:ascii="Calibri" w:hAnsi="Calibri" w:cs="Calibri"/>
        </w:rPr>
        <w:t>formål</w:t>
      </w:r>
      <w:r w:rsidR="006B376F" w:rsidRPr="009D5114">
        <w:rPr>
          <w:rFonts w:ascii="Calibri" w:hAnsi="Calibri" w:cs="Calibri"/>
        </w:rPr>
        <w:t>,</w:t>
      </w:r>
      <w:r w:rsidRPr="009D5114">
        <w:rPr>
          <w:rFonts w:ascii="Calibri" w:hAnsi="Calibri" w:cs="Calibri"/>
        </w:rPr>
        <w:t xml:space="preserve"> at vi skal være koordinerede på hvad de nye retningslinjer indebærer. </w:t>
      </w:r>
    </w:p>
    <w:p w14:paraId="7AADF941" w14:textId="169D510C" w:rsidR="00B95EDE" w:rsidRPr="009D5114" w:rsidRDefault="00B95EDE" w:rsidP="00C26FF2">
      <w:pPr>
        <w:pStyle w:val="Listeafsnit"/>
        <w:widowControl w:val="0"/>
        <w:numPr>
          <w:ilvl w:val="0"/>
          <w:numId w:val="5"/>
        </w:numPr>
        <w:spacing w:after="200" w:line="276" w:lineRule="auto"/>
        <w:rPr>
          <w:rFonts w:ascii="Calibri" w:hAnsi="Calibri" w:cs="Calibri"/>
          <w:b/>
          <w:bCs/>
        </w:rPr>
      </w:pPr>
      <w:r w:rsidRPr="009D5114">
        <w:rPr>
          <w:rFonts w:ascii="Calibri" w:hAnsi="Calibri" w:cs="Calibri"/>
        </w:rPr>
        <w:t xml:space="preserve">Derudover har der været en del arrangementer rettet mod medlemsorganisationer, der </w:t>
      </w:r>
      <w:r w:rsidR="00701465" w:rsidRPr="009D5114">
        <w:rPr>
          <w:rFonts w:ascii="Calibri" w:hAnsi="Calibri" w:cs="Calibri"/>
        </w:rPr>
        <w:t xml:space="preserve">er blevet orienteret om de nye retningslinjer. </w:t>
      </w:r>
    </w:p>
    <w:p w14:paraId="6F9071E4" w14:textId="1401C173" w:rsidR="00701465" w:rsidRPr="009D5114" w:rsidRDefault="00701465" w:rsidP="00C26FF2">
      <w:pPr>
        <w:pStyle w:val="Listeafsnit"/>
        <w:widowControl w:val="0"/>
        <w:numPr>
          <w:ilvl w:val="0"/>
          <w:numId w:val="5"/>
        </w:numPr>
        <w:spacing w:after="200" w:line="276" w:lineRule="auto"/>
        <w:rPr>
          <w:rFonts w:ascii="Calibri" w:hAnsi="Calibri" w:cs="Calibri"/>
          <w:b/>
          <w:bCs/>
        </w:rPr>
      </w:pPr>
      <w:r w:rsidRPr="009D5114">
        <w:rPr>
          <w:rFonts w:ascii="Calibri" w:hAnsi="Calibri" w:cs="Calibri"/>
        </w:rPr>
        <w:t xml:space="preserve">Tilbagemeldingerne på reformen og den </w:t>
      </w:r>
      <w:r w:rsidR="00C1690E" w:rsidRPr="009D5114">
        <w:rPr>
          <w:rFonts w:ascii="Calibri" w:hAnsi="Calibri" w:cs="Calibri"/>
        </w:rPr>
        <w:t xml:space="preserve">proces vi har været igennem, er generelt positive. Medlemsorganisationerne er opmærksomme på at det er en svær proces, og at vi forsøger at følge med så godt vi kan. </w:t>
      </w:r>
    </w:p>
    <w:p w14:paraId="182BE231" w14:textId="717EBAD7" w:rsidR="00BC288B" w:rsidRPr="009D5114" w:rsidRDefault="00BC288B" w:rsidP="00C26FF2">
      <w:pPr>
        <w:pStyle w:val="Listeafsnit"/>
        <w:widowControl w:val="0"/>
        <w:numPr>
          <w:ilvl w:val="0"/>
          <w:numId w:val="5"/>
        </w:numPr>
        <w:spacing w:after="200" w:line="276" w:lineRule="auto"/>
        <w:rPr>
          <w:rFonts w:ascii="Calibri" w:hAnsi="Calibri" w:cs="Calibri"/>
          <w:b/>
          <w:bCs/>
        </w:rPr>
      </w:pPr>
      <w:r w:rsidRPr="009D5114">
        <w:rPr>
          <w:rFonts w:ascii="Calibri" w:hAnsi="Calibri" w:cs="Calibri"/>
        </w:rPr>
        <w:t xml:space="preserve">Vi har modtaget EoI til </w:t>
      </w:r>
      <w:r w:rsidRPr="009D5114">
        <w:rPr>
          <w:rFonts w:ascii="Calibri" w:hAnsi="Calibri" w:cs="Calibri"/>
          <w:i/>
          <w:iCs/>
        </w:rPr>
        <w:t>Mellem program</w:t>
      </w:r>
      <w:r w:rsidRPr="009D5114">
        <w:rPr>
          <w:rFonts w:ascii="Calibri" w:hAnsi="Calibri" w:cs="Calibri"/>
        </w:rPr>
        <w:t xml:space="preserve"> fra </w:t>
      </w:r>
      <w:r w:rsidR="00574A22" w:rsidRPr="009D5114">
        <w:rPr>
          <w:rFonts w:ascii="Calibri" w:hAnsi="Calibri" w:cs="Calibri"/>
        </w:rPr>
        <w:t xml:space="preserve">11 organisationer. Der er i </w:t>
      </w:r>
      <w:r w:rsidR="002F4637" w:rsidRPr="009D5114">
        <w:rPr>
          <w:rFonts w:ascii="Calibri" w:hAnsi="Calibri" w:cs="Calibri"/>
        </w:rPr>
        <w:t xml:space="preserve">forslaget til tilsagnshåndtering for 2026 som bestyrelsen </w:t>
      </w:r>
      <w:r w:rsidR="004568E6" w:rsidRPr="009D5114">
        <w:rPr>
          <w:rFonts w:ascii="Calibri" w:hAnsi="Calibri" w:cs="Calibri"/>
        </w:rPr>
        <w:t xml:space="preserve">diskuterede på bestyrelsesmøde i oktober, afsat midler til fem mellemprogrammer. </w:t>
      </w:r>
    </w:p>
    <w:p w14:paraId="1E1EBEB2" w14:textId="661F53D6" w:rsidR="004568E6" w:rsidRPr="009D5114" w:rsidRDefault="004568E6" w:rsidP="00C26FF2">
      <w:pPr>
        <w:pStyle w:val="Listeafsnit"/>
        <w:widowControl w:val="0"/>
        <w:numPr>
          <w:ilvl w:val="0"/>
          <w:numId w:val="5"/>
        </w:numPr>
        <w:spacing w:after="200" w:line="276" w:lineRule="auto"/>
        <w:rPr>
          <w:rFonts w:ascii="Calibri" w:hAnsi="Calibri" w:cs="Calibri"/>
          <w:b/>
          <w:bCs/>
        </w:rPr>
      </w:pPr>
      <w:r w:rsidRPr="009D5114">
        <w:rPr>
          <w:rFonts w:ascii="Calibri" w:hAnsi="Calibri" w:cs="Calibri"/>
        </w:rPr>
        <w:t xml:space="preserve">Vi forventer en stor ansøgningsmængde til såvel de små og store projekter </w:t>
      </w:r>
      <w:r w:rsidR="000B2404" w:rsidRPr="009D5114">
        <w:rPr>
          <w:rFonts w:ascii="Calibri" w:hAnsi="Calibri" w:cs="Calibri"/>
        </w:rPr>
        <w:t xml:space="preserve">i januar </w:t>
      </w:r>
      <w:r w:rsidR="008107E9" w:rsidRPr="009D5114">
        <w:rPr>
          <w:rFonts w:ascii="Calibri" w:hAnsi="Calibri" w:cs="Calibri"/>
        </w:rPr>
        <w:t>samt</w:t>
      </w:r>
      <w:r w:rsidR="000B2404" w:rsidRPr="009D5114">
        <w:rPr>
          <w:rFonts w:ascii="Calibri" w:hAnsi="Calibri" w:cs="Calibri"/>
        </w:rPr>
        <w:t xml:space="preserve"> de små programmer i marts. </w:t>
      </w:r>
    </w:p>
    <w:p w14:paraId="5C59AAAC" w14:textId="4D441665" w:rsidR="000B2404" w:rsidRPr="009D5114" w:rsidRDefault="000B2404" w:rsidP="00C26FF2">
      <w:pPr>
        <w:pStyle w:val="Listeafsnit"/>
        <w:widowControl w:val="0"/>
        <w:numPr>
          <w:ilvl w:val="0"/>
          <w:numId w:val="5"/>
        </w:numPr>
        <w:spacing w:after="200" w:line="276" w:lineRule="auto"/>
        <w:rPr>
          <w:rFonts w:ascii="Calibri" w:hAnsi="Calibri" w:cs="Calibri"/>
          <w:b/>
          <w:bCs/>
        </w:rPr>
      </w:pPr>
      <w:r w:rsidRPr="009D5114">
        <w:rPr>
          <w:rFonts w:ascii="Calibri" w:hAnsi="Calibri" w:cs="Calibri"/>
        </w:rPr>
        <w:t>Vi monitorerer løbende udviklingen i ansøgning</w:t>
      </w:r>
      <w:r w:rsidR="0091011F" w:rsidRPr="009D5114">
        <w:rPr>
          <w:rFonts w:ascii="Calibri" w:hAnsi="Calibri" w:cs="Calibri"/>
        </w:rPr>
        <w:t xml:space="preserve">erne og </w:t>
      </w:r>
      <w:r w:rsidR="008107E9" w:rsidRPr="009D5114">
        <w:rPr>
          <w:rFonts w:ascii="Calibri" w:hAnsi="Calibri" w:cs="Calibri"/>
        </w:rPr>
        <w:t>planlægger med</w:t>
      </w:r>
      <w:r w:rsidR="0091011F" w:rsidRPr="009D5114">
        <w:rPr>
          <w:rFonts w:ascii="Calibri" w:hAnsi="Calibri" w:cs="Calibri"/>
        </w:rPr>
        <w:t xml:space="preserve"> et mindre stock-take i juni med mindre justeringer, og et større stock</w:t>
      </w:r>
      <w:r w:rsidR="008107E9" w:rsidRPr="009D5114">
        <w:rPr>
          <w:rFonts w:ascii="Calibri" w:hAnsi="Calibri" w:cs="Calibri"/>
        </w:rPr>
        <w:t>-</w:t>
      </w:r>
      <w:r w:rsidR="0091011F" w:rsidRPr="009D5114">
        <w:rPr>
          <w:rFonts w:ascii="Calibri" w:hAnsi="Calibri" w:cs="Calibri"/>
        </w:rPr>
        <w:t>take i november</w:t>
      </w:r>
      <w:r w:rsidR="00A106CC" w:rsidRPr="009D5114">
        <w:rPr>
          <w:rFonts w:ascii="Calibri" w:hAnsi="Calibri" w:cs="Calibri"/>
        </w:rPr>
        <w:t>/december</w:t>
      </w:r>
      <w:r w:rsidR="008107E9" w:rsidRPr="009D5114">
        <w:rPr>
          <w:rFonts w:ascii="Calibri" w:hAnsi="Calibri" w:cs="Calibri"/>
        </w:rPr>
        <w:t>,</w:t>
      </w:r>
      <w:r w:rsidR="00A106CC" w:rsidRPr="009D5114">
        <w:rPr>
          <w:rFonts w:ascii="Calibri" w:hAnsi="Calibri" w:cs="Calibri"/>
        </w:rPr>
        <w:t xml:space="preserve"> hvor vi laver de justeringer som vi er blevet opmærksomme </w:t>
      </w:r>
      <w:proofErr w:type="gramStart"/>
      <w:r w:rsidR="00A106CC" w:rsidRPr="009D5114">
        <w:rPr>
          <w:rFonts w:ascii="Calibri" w:hAnsi="Calibri" w:cs="Calibri"/>
        </w:rPr>
        <w:t>på</w:t>
      </w:r>
      <w:proofErr w:type="gramEnd"/>
      <w:r w:rsidR="00A106CC" w:rsidRPr="009D5114">
        <w:rPr>
          <w:rFonts w:ascii="Calibri" w:hAnsi="Calibri" w:cs="Calibri"/>
        </w:rPr>
        <w:t xml:space="preserve"> er nødvendige. </w:t>
      </w:r>
    </w:p>
    <w:p w14:paraId="13587D1B" w14:textId="77777777" w:rsidR="00AF1720" w:rsidRPr="009D5114" w:rsidRDefault="00AF1720" w:rsidP="00AF1720">
      <w:pPr>
        <w:widowControl w:val="0"/>
        <w:spacing w:after="200" w:line="276" w:lineRule="auto"/>
        <w:rPr>
          <w:rFonts w:ascii="Calibri" w:hAnsi="Calibri" w:cs="Calibri"/>
          <w:b/>
          <w:bCs/>
        </w:rPr>
      </w:pPr>
      <w:r w:rsidRPr="009D5114">
        <w:rPr>
          <w:rFonts w:ascii="Calibri" w:hAnsi="Calibri" w:cs="Calibri"/>
          <w:b/>
          <w:bCs/>
        </w:rPr>
        <w:t xml:space="preserve">Orientering om status på årets fokus på Ressourcemobilisering </w:t>
      </w:r>
    </w:p>
    <w:p w14:paraId="44C43EEA" w14:textId="77777777" w:rsidR="00AF1720" w:rsidRPr="009D5114" w:rsidRDefault="00AF1720" w:rsidP="00AF1720">
      <w:pPr>
        <w:ind w:left="360"/>
        <w:rPr>
          <w:rFonts w:ascii="Calibri" w:hAnsi="Calibri" w:cs="Calibri"/>
        </w:rPr>
      </w:pPr>
      <w:r w:rsidRPr="009D5114">
        <w:rPr>
          <w:rFonts w:ascii="Calibri" w:hAnsi="Calibri" w:cs="Calibri"/>
        </w:rPr>
        <w:t>Institutionelle donorer</w:t>
      </w:r>
    </w:p>
    <w:p w14:paraId="37AE6323" w14:textId="2A2932A6" w:rsidR="00AF1720" w:rsidRPr="009D5114" w:rsidRDefault="00AF1720" w:rsidP="00AF1720">
      <w:pPr>
        <w:pStyle w:val="Listeafsnit"/>
        <w:numPr>
          <w:ilvl w:val="0"/>
          <w:numId w:val="2"/>
        </w:numPr>
        <w:rPr>
          <w:rFonts w:ascii="Calibri" w:hAnsi="Calibri" w:cs="Calibri"/>
        </w:rPr>
      </w:pPr>
      <w:r w:rsidRPr="009D5114">
        <w:rPr>
          <w:rFonts w:ascii="Calibri" w:hAnsi="Calibri" w:cs="Calibri"/>
        </w:rPr>
        <w:lastRenderedPageBreak/>
        <w:t>Bilag 9.2 til bestyrelsesmøde 4.december beskrev, detaljeret hvorledes der er blevet arbejdet med ressourcemobilisering gennem institutionelle donorer med ekstra 700 mio</w:t>
      </w:r>
      <w:r w:rsidR="00B92545" w:rsidRPr="009D5114">
        <w:rPr>
          <w:rFonts w:ascii="Calibri" w:hAnsi="Calibri" w:cs="Calibri"/>
        </w:rPr>
        <w:t>.</w:t>
      </w:r>
      <w:r w:rsidRPr="009D5114">
        <w:rPr>
          <w:rFonts w:ascii="Calibri" w:hAnsi="Calibri" w:cs="Calibri"/>
        </w:rPr>
        <w:t xml:space="preserve"> kr. som resultat siden sommeren 2020</w:t>
      </w:r>
      <w:r w:rsidR="00B236A2" w:rsidRPr="009D5114">
        <w:rPr>
          <w:rFonts w:ascii="Calibri" w:hAnsi="Calibri" w:cs="Calibri"/>
        </w:rPr>
        <w:t>.</w:t>
      </w:r>
    </w:p>
    <w:p w14:paraId="381DFE2C" w14:textId="795200A6" w:rsidR="00AF1720" w:rsidRPr="00BC7760" w:rsidRDefault="00B21793" w:rsidP="00AF1720">
      <w:pPr>
        <w:pStyle w:val="Listeafsnit"/>
        <w:numPr>
          <w:ilvl w:val="0"/>
          <w:numId w:val="2"/>
        </w:numPr>
        <w:rPr>
          <w:rFonts w:ascii="Calibri" w:hAnsi="Calibri" w:cs="Calibri"/>
        </w:rPr>
      </w:pPr>
      <w:r w:rsidRPr="00BC7760">
        <w:rPr>
          <w:rFonts w:ascii="Calibri" w:hAnsi="Calibri" w:cs="Calibri"/>
        </w:rPr>
        <w:t>Det er</w:t>
      </w:r>
      <w:r w:rsidR="00AF1720" w:rsidRPr="00BC7760">
        <w:rPr>
          <w:rFonts w:ascii="Calibri" w:hAnsi="Calibri" w:cs="Calibri"/>
        </w:rPr>
        <w:t xml:space="preserve"> lykkes at få DERF forlænget 2025-28 for i alt 100 mio</w:t>
      </w:r>
      <w:r w:rsidR="00B236A2" w:rsidRPr="00BC7760">
        <w:rPr>
          <w:rFonts w:ascii="Calibri" w:hAnsi="Calibri" w:cs="Calibri"/>
        </w:rPr>
        <w:t>.</w:t>
      </w:r>
      <w:r w:rsidR="00BC7760" w:rsidRPr="00BC7760">
        <w:rPr>
          <w:rFonts w:ascii="Calibri" w:hAnsi="Calibri" w:cs="Calibri"/>
        </w:rPr>
        <w:t xml:space="preserve"> </w:t>
      </w:r>
      <w:r w:rsidRPr="00BC7760">
        <w:rPr>
          <w:rFonts w:ascii="Calibri" w:hAnsi="Calibri" w:cs="Calibri"/>
        </w:rPr>
        <w:t>Senest er det også lykkes at få</w:t>
      </w:r>
      <w:r w:rsidR="00AF1720" w:rsidRPr="00BC7760">
        <w:rPr>
          <w:rFonts w:ascii="Calibri" w:hAnsi="Calibri" w:cs="Calibri"/>
        </w:rPr>
        <w:t xml:space="preserve"> OpEn forlænget 2026-29 med i alt andre 100 mio.  </w:t>
      </w:r>
      <w:r w:rsidR="00BC7760">
        <w:rPr>
          <w:rFonts w:ascii="Calibri" w:hAnsi="Calibri" w:cs="Calibri"/>
        </w:rPr>
        <w:t xml:space="preserve">Begge forlængelser </w:t>
      </w:r>
      <w:r w:rsidR="00AF1720" w:rsidRPr="00BC7760">
        <w:rPr>
          <w:rFonts w:ascii="Calibri" w:hAnsi="Calibri" w:cs="Calibri"/>
        </w:rPr>
        <w:t xml:space="preserve">er </w:t>
      </w:r>
      <w:r w:rsidR="00BC7760">
        <w:rPr>
          <w:rFonts w:ascii="Calibri" w:hAnsi="Calibri" w:cs="Calibri"/>
        </w:rPr>
        <w:t xml:space="preserve">sikret </w:t>
      </w:r>
      <w:r w:rsidR="00AF1720" w:rsidRPr="00BC7760">
        <w:rPr>
          <w:rFonts w:ascii="Calibri" w:hAnsi="Calibri" w:cs="Calibri"/>
        </w:rPr>
        <w:t xml:space="preserve">i en </w:t>
      </w:r>
      <w:r w:rsidR="00BC7760">
        <w:rPr>
          <w:rFonts w:ascii="Calibri" w:hAnsi="Calibri" w:cs="Calibri"/>
        </w:rPr>
        <w:t xml:space="preserve">turbulent </w:t>
      </w:r>
      <w:r w:rsidR="00AF1720" w:rsidRPr="00BC7760">
        <w:rPr>
          <w:rFonts w:ascii="Calibri" w:hAnsi="Calibri" w:cs="Calibri"/>
        </w:rPr>
        <w:t>situation med ministerskift</w:t>
      </w:r>
      <w:r w:rsidR="00423578" w:rsidRPr="00BC7760">
        <w:rPr>
          <w:rFonts w:ascii="Calibri" w:hAnsi="Calibri" w:cs="Calibri"/>
        </w:rPr>
        <w:t xml:space="preserve"> og personaleudskiftning</w:t>
      </w:r>
      <w:r w:rsidR="00AF1720" w:rsidRPr="00BC7760">
        <w:rPr>
          <w:rFonts w:ascii="Calibri" w:hAnsi="Calibri" w:cs="Calibri"/>
        </w:rPr>
        <w:t xml:space="preserve">. </w:t>
      </w:r>
    </w:p>
    <w:p w14:paraId="3A900CE1" w14:textId="2A3CCD96" w:rsidR="00B236A2" w:rsidRPr="009D5114" w:rsidRDefault="00B236A2" w:rsidP="00AF1720">
      <w:pPr>
        <w:pStyle w:val="Listeafsnit"/>
        <w:numPr>
          <w:ilvl w:val="0"/>
          <w:numId w:val="2"/>
        </w:numPr>
        <w:rPr>
          <w:rFonts w:ascii="Calibri" w:hAnsi="Calibri" w:cs="Calibri"/>
        </w:rPr>
      </w:pPr>
      <w:r w:rsidRPr="009D5114">
        <w:rPr>
          <w:rFonts w:ascii="Calibri" w:hAnsi="Calibri" w:cs="Calibri"/>
        </w:rPr>
        <w:t xml:space="preserve">Vi har fået godkendt justeringer til Naboskabspuljen af UM – hvilket forhåbentlig vil bane vej for FL 25 </w:t>
      </w:r>
      <w:r w:rsidR="00231732" w:rsidRPr="009D5114">
        <w:rPr>
          <w:rFonts w:ascii="Calibri" w:hAnsi="Calibri" w:cs="Calibri"/>
        </w:rPr>
        <w:t>tilsagn</w:t>
      </w:r>
      <w:r w:rsidRPr="009D5114">
        <w:rPr>
          <w:rFonts w:ascii="Calibri" w:hAnsi="Calibri" w:cs="Calibri"/>
        </w:rPr>
        <w:t xml:space="preserve"> til Naboskabspuljen.</w:t>
      </w:r>
    </w:p>
    <w:p w14:paraId="5224D137" w14:textId="207B41EB" w:rsidR="00B236A2" w:rsidRPr="009D5114" w:rsidRDefault="00B236A2" w:rsidP="00AF1720">
      <w:pPr>
        <w:pStyle w:val="Listeafsnit"/>
        <w:numPr>
          <w:ilvl w:val="0"/>
          <w:numId w:val="2"/>
        </w:numPr>
        <w:rPr>
          <w:rFonts w:ascii="Calibri" w:hAnsi="Calibri" w:cs="Calibri"/>
        </w:rPr>
      </w:pPr>
      <w:r w:rsidRPr="009D5114">
        <w:rPr>
          <w:rFonts w:ascii="Calibri" w:hAnsi="Calibri" w:cs="Calibri"/>
        </w:rPr>
        <w:t xml:space="preserve">Der er løbende dialog med </w:t>
      </w:r>
      <w:r w:rsidR="00A07FF0" w:rsidRPr="009D5114">
        <w:rPr>
          <w:rFonts w:ascii="Calibri" w:hAnsi="Calibri" w:cs="Calibri"/>
        </w:rPr>
        <w:t>UM-kontorerne</w:t>
      </w:r>
      <w:r w:rsidR="00F220E8" w:rsidRPr="009D5114">
        <w:rPr>
          <w:rFonts w:ascii="Calibri" w:hAnsi="Calibri" w:cs="Calibri"/>
        </w:rPr>
        <w:t xml:space="preserve"> (</w:t>
      </w:r>
      <w:r w:rsidR="00F55C97" w:rsidRPr="009D5114">
        <w:rPr>
          <w:rFonts w:ascii="Calibri" w:hAnsi="Calibri" w:cs="Calibri"/>
        </w:rPr>
        <w:t>HUMCIV og KLIMA</w:t>
      </w:r>
      <w:r w:rsidR="00F220E8" w:rsidRPr="009D5114">
        <w:rPr>
          <w:rFonts w:ascii="Calibri" w:hAnsi="Calibri" w:cs="Calibri"/>
        </w:rPr>
        <w:t>)</w:t>
      </w:r>
      <w:r w:rsidR="00F55C97" w:rsidRPr="009D5114">
        <w:rPr>
          <w:rFonts w:ascii="Calibri" w:hAnsi="Calibri" w:cs="Calibri"/>
        </w:rPr>
        <w:t xml:space="preserve"> vedr. grundlag og muligheder for fremtidig klima finansiering.</w:t>
      </w:r>
    </w:p>
    <w:p w14:paraId="002D284D" w14:textId="4A508A52" w:rsidR="00F55C97" w:rsidRPr="009D5114" w:rsidRDefault="00231732" w:rsidP="00AF1720">
      <w:pPr>
        <w:pStyle w:val="Listeafsnit"/>
        <w:numPr>
          <w:ilvl w:val="0"/>
          <w:numId w:val="2"/>
        </w:numPr>
        <w:rPr>
          <w:rFonts w:ascii="Calibri" w:hAnsi="Calibri" w:cs="Calibri"/>
        </w:rPr>
      </w:pPr>
      <w:r w:rsidRPr="009D5114">
        <w:rPr>
          <w:rFonts w:ascii="Calibri" w:hAnsi="Calibri" w:cs="Calibri"/>
        </w:rPr>
        <w:t>Der har på UM</w:t>
      </w:r>
      <w:r w:rsidR="00F220E8" w:rsidRPr="009D5114">
        <w:rPr>
          <w:rFonts w:ascii="Calibri" w:hAnsi="Calibri" w:cs="Calibri"/>
        </w:rPr>
        <w:t>’s</w:t>
      </w:r>
      <w:r w:rsidRPr="009D5114">
        <w:rPr>
          <w:rFonts w:ascii="Calibri" w:hAnsi="Calibri" w:cs="Calibri"/>
        </w:rPr>
        <w:t xml:space="preserve"> opfordring været afholdt møde med </w:t>
      </w:r>
      <w:r w:rsidR="00A07FF0">
        <w:rPr>
          <w:rFonts w:ascii="Calibri" w:hAnsi="Calibri" w:cs="Calibri"/>
        </w:rPr>
        <w:t xml:space="preserve">de </w:t>
      </w:r>
      <w:r w:rsidRPr="009D5114">
        <w:rPr>
          <w:rFonts w:ascii="Calibri" w:hAnsi="Calibri" w:cs="Calibri"/>
        </w:rPr>
        <w:t>konsulenter</w:t>
      </w:r>
      <w:r w:rsidR="00A07FF0">
        <w:rPr>
          <w:rFonts w:ascii="Calibri" w:hAnsi="Calibri" w:cs="Calibri"/>
        </w:rPr>
        <w:t>,</w:t>
      </w:r>
      <w:r w:rsidRPr="009D5114">
        <w:rPr>
          <w:rFonts w:ascii="Calibri" w:hAnsi="Calibri" w:cs="Calibri"/>
        </w:rPr>
        <w:t xml:space="preserve"> der udarbejder materiale for fremtidig Afrika kulturpulje</w:t>
      </w:r>
      <w:r w:rsidR="00FD6487">
        <w:rPr>
          <w:rFonts w:ascii="Calibri" w:hAnsi="Calibri" w:cs="Calibri"/>
        </w:rPr>
        <w:t>.</w:t>
      </w:r>
    </w:p>
    <w:p w14:paraId="56D02D4D" w14:textId="2BE15918" w:rsidR="00231732" w:rsidRPr="009D5114" w:rsidRDefault="00231732" w:rsidP="00AF1720">
      <w:pPr>
        <w:pStyle w:val="Listeafsnit"/>
        <w:numPr>
          <w:ilvl w:val="0"/>
          <w:numId w:val="2"/>
        </w:numPr>
        <w:rPr>
          <w:rFonts w:ascii="Calibri" w:hAnsi="Calibri" w:cs="Calibri"/>
        </w:rPr>
      </w:pPr>
      <w:r w:rsidRPr="009D5114">
        <w:rPr>
          <w:rFonts w:ascii="Calibri" w:hAnsi="Calibri" w:cs="Calibri"/>
        </w:rPr>
        <w:t xml:space="preserve">Der arbejdes på </w:t>
      </w:r>
      <w:r w:rsidR="00BF2EE2" w:rsidRPr="009D5114">
        <w:rPr>
          <w:rFonts w:ascii="Calibri" w:hAnsi="Calibri" w:cs="Calibri"/>
        </w:rPr>
        <w:t>rejse til EU for at afsøge politiske muligheder</w:t>
      </w:r>
    </w:p>
    <w:p w14:paraId="71ACAA42" w14:textId="77777777" w:rsidR="00AF1720" w:rsidRPr="009D5114" w:rsidRDefault="00AF1720" w:rsidP="00AF1720">
      <w:pPr>
        <w:ind w:left="360"/>
        <w:rPr>
          <w:rFonts w:ascii="Calibri" w:hAnsi="Calibri" w:cs="Calibri"/>
        </w:rPr>
      </w:pPr>
      <w:r w:rsidRPr="009D5114">
        <w:rPr>
          <w:rFonts w:ascii="Calibri" w:hAnsi="Calibri" w:cs="Calibri"/>
        </w:rPr>
        <w:t>Fonde</w:t>
      </w:r>
    </w:p>
    <w:p w14:paraId="080CA2BC" w14:textId="77777777" w:rsidR="00AF1720" w:rsidRPr="009D5114" w:rsidRDefault="00AF1720" w:rsidP="00AF1720">
      <w:pPr>
        <w:pStyle w:val="Listeafsnit"/>
        <w:widowControl w:val="0"/>
        <w:numPr>
          <w:ilvl w:val="0"/>
          <w:numId w:val="2"/>
        </w:numPr>
        <w:spacing w:after="200" w:line="276" w:lineRule="auto"/>
        <w:rPr>
          <w:rFonts w:ascii="Calibri" w:hAnsi="Calibri" w:cs="Calibri"/>
        </w:rPr>
      </w:pPr>
      <w:r w:rsidRPr="009D5114">
        <w:rPr>
          <w:rFonts w:ascii="Calibri" w:hAnsi="Calibri" w:cs="Calibri"/>
        </w:rPr>
        <w:t>Arbejdet med at skabe kontakt til og danne relationer til de danske fonde er stadigt i gang. Vi har holdt møder med Grundfos Foundation og Lind Foundation, med henblik på at have et møde med de større danske fonde hvor vi sammen undersøger mulige fælles interesser.</w:t>
      </w:r>
    </w:p>
    <w:p w14:paraId="1020D5E5" w14:textId="3923F1DF" w:rsidR="00AF1720" w:rsidRPr="009D5114" w:rsidRDefault="005B6BF5" w:rsidP="00AF1720">
      <w:pPr>
        <w:pStyle w:val="Listeafsnit"/>
        <w:widowControl w:val="0"/>
        <w:numPr>
          <w:ilvl w:val="0"/>
          <w:numId w:val="2"/>
        </w:numPr>
        <w:spacing w:after="200" w:line="276" w:lineRule="auto"/>
        <w:rPr>
          <w:rFonts w:ascii="Calibri" w:hAnsi="Calibri" w:cs="Calibri"/>
        </w:rPr>
      </w:pPr>
      <w:r w:rsidRPr="009D5114">
        <w:rPr>
          <w:rFonts w:ascii="Calibri" w:hAnsi="Calibri" w:cs="Calibri"/>
        </w:rPr>
        <w:t xml:space="preserve">Vi har afholdt et møde i København med deltagelse af Lind Foundation, Tuborg Fondet, </w:t>
      </w:r>
      <w:r w:rsidR="00B94A67" w:rsidRPr="009D5114">
        <w:rPr>
          <w:rFonts w:ascii="Calibri" w:hAnsi="Calibri" w:cs="Calibri"/>
        </w:rPr>
        <w:t xml:space="preserve">Augustinus Fonden og Hempel Foundation. </w:t>
      </w:r>
      <w:r w:rsidR="00AF1720" w:rsidRPr="009D5114">
        <w:rPr>
          <w:rFonts w:ascii="Calibri" w:hAnsi="Calibri" w:cs="Calibri"/>
        </w:rPr>
        <w:t>Generelt er der interesse for CISUs arbejde selvom det er noget begrænset</w:t>
      </w:r>
      <w:r w:rsidR="00B90705" w:rsidRPr="009D5114">
        <w:rPr>
          <w:rFonts w:ascii="Calibri" w:hAnsi="Calibri" w:cs="Calibri"/>
        </w:rPr>
        <w:t>,</w:t>
      </w:r>
      <w:r w:rsidR="00AF1720" w:rsidRPr="009D5114">
        <w:rPr>
          <w:rFonts w:ascii="Calibri" w:hAnsi="Calibri" w:cs="Calibri"/>
        </w:rPr>
        <w:t xml:space="preserve"> hvor meget de kender til os. </w:t>
      </w:r>
      <w:r w:rsidR="00B94A67" w:rsidRPr="009D5114">
        <w:rPr>
          <w:rFonts w:ascii="Calibri" w:hAnsi="Calibri" w:cs="Calibri"/>
        </w:rPr>
        <w:t>Der er interesse hos fondene for at erfaringsudveksle indenfor nogle områder</w:t>
      </w:r>
      <w:r w:rsidR="00DD15F3" w:rsidRPr="009D5114">
        <w:rPr>
          <w:rFonts w:ascii="Calibri" w:hAnsi="Calibri" w:cs="Calibri"/>
        </w:rPr>
        <w:t>,</w:t>
      </w:r>
      <w:r w:rsidR="00B94A67" w:rsidRPr="009D5114">
        <w:rPr>
          <w:rFonts w:ascii="Calibri" w:hAnsi="Calibri" w:cs="Calibri"/>
        </w:rPr>
        <w:t xml:space="preserve"> som de og vi har interesse i. </w:t>
      </w:r>
    </w:p>
    <w:p w14:paraId="18ACAB0D" w14:textId="5A516D7C" w:rsidR="00B94A67" w:rsidRPr="009D5114" w:rsidRDefault="00B94A67" w:rsidP="00AF1720">
      <w:pPr>
        <w:pStyle w:val="Listeafsnit"/>
        <w:widowControl w:val="0"/>
        <w:numPr>
          <w:ilvl w:val="0"/>
          <w:numId w:val="2"/>
        </w:numPr>
        <w:spacing w:after="200" w:line="276" w:lineRule="auto"/>
        <w:rPr>
          <w:rFonts w:ascii="Calibri" w:hAnsi="Calibri" w:cs="Calibri"/>
        </w:rPr>
      </w:pPr>
      <w:r w:rsidRPr="009D5114">
        <w:rPr>
          <w:rFonts w:ascii="Calibri" w:hAnsi="Calibri" w:cs="Calibri"/>
        </w:rPr>
        <w:t xml:space="preserve">De er samtidigt meget tydelige på at det er svært at forestille sig at en fond vil </w:t>
      </w:r>
      <w:r w:rsidR="000012D9" w:rsidRPr="009D5114">
        <w:rPr>
          <w:rFonts w:ascii="Calibri" w:hAnsi="Calibri" w:cs="Calibri"/>
        </w:rPr>
        <w:t>lade CISU stå for at forvalte pengene fra en fond, da det jo netop er det som fondene har bestyrelser eller professionelle sekretariater til.</w:t>
      </w:r>
    </w:p>
    <w:p w14:paraId="7C692935" w14:textId="468C3EE9" w:rsidR="000012D9" w:rsidRPr="009D5114" w:rsidRDefault="000012D9" w:rsidP="00AF1720">
      <w:pPr>
        <w:pStyle w:val="Listeafsnit"/>
        <w:widowControl w:val="0"/>
        <w:numPr>
          <w:ilvl w:val="0"/>
          <w:numId w:val="2"/>
        </w:numPr>
        <w:spacing w:after="200" w:line="276" w:lineRule="auto"/>
        <w:rPr>
          <w:rFonts w:ascii="Calibri" w:hAnsi="Calibri" w:cs="Calibri"/>
        </w:rPr>
      </w:pPr>
      <w:r w:rsidRPr="009D5114">
        <w:rPr>
          <w:rFonts w:ascii="Calibri" w:hAnsi="Calibri" w:cs="Calibri"/>
        </w:rPr>
        <w:t xml:space="preserve">I pipeline er et møde med de store danske fonde, et generisk brev til de mindre fonde, og så </w:t>
      </w:r>
      <w:r w:rsidR="007A16CA" w:rsidRPr="009D5114">
        <w:rPr>
          <w:rFonts w:ascii="Calibri" w:hAnsi="Calibri" w:cs="Calibri"/>
        </w:rPr>
        <w:t xml:space="preserve">vil vi styrke det gensidige kendskab, og på den måde ”hjælpe” CISUs medlemmer på vej ift. fondene. </w:t>
      </w:r>
    </w:p>
    <w:p w14:paraId="42CD702C" w14:textId="3200892E" w:rsidR="007A16CA" w:rsidRPr="009D5114" w:rsidRDefault="00331004" w:rsidP="00AF1720">
      <w:pPr>
        <w:pStyle w:val="Listeafsnit"/>
        <w:widowControl w:val="0"/>
        <w:numPr>
          <w:ilvl w:val="0"/>
          <w:numId w:val="2"/>
        </w:numPr>
        <w:spacing w:after="200" w:line="276" w:lineRule="auto"/>
        <w:rPr>
          <w:rFonts w:ascii="Calibri" w:hAnsi="Calibri" w:cs="Calibri"/>
        </w:rPr>
      </w:pPr>
      <w:r w:rsidRPr="009D5114">
        <w:rPr>
          <w:rFonts w:ascii="Calibri" w:hAnsi="Calibri" w:cs="Calibri"/>
        </w:rPr>
        <w:t xml:space="preserve">Arbejdet med ressourcemobilisering er forankret i ResMob gruppen, som fortsætter arbejdet på nuværende niveau, selvom </w:t>
      </w:r>
      <w:r w:rsidR="00C8583B" w:rsidRPr="009D5114">
        <w:rPr>
          <w:rFonts w:ascii="Calibri" w:hAnsi="Calibri" w:cs="Calibri"/>
        </w:rPr>
        <w:t xml:space="preserve">Ressourcemobilisering ikke er et fokusområde for 2025. </w:t>
      </w:r>
    </w:p>
    <w:p w14:paraId="48AA197B" w14:textId="77777777" w:rsidR="00AF1720" w:rsidRPr="009D5114" w:rsidRDefault="00AF1720" w:rsidP="00AF1720">
      <w:pPr>
        <w:rPr>
          <w:rFonts w:ascii="Calibri" w:hAnsi="Calibri" w:cs="Calibri"/>
          <w:b/>
          <w:bCs/>
        </w:rPr>
      </w:pPr>
      <w:r w:rsidRPr="009D5114">
        <w:rPr>
          <w:rFonts w:ascii="Calibri" w:hAnsi="Calibri" w:cs="Calibri"/>
          <w:b/>
          <w:bCs/>
        </w:rPr>
        <w:t>Orientering om politisk arbejde</w:t>
      </w:r>
    </w:p>
    <w:p w14:paraId="40A06743" w14:textId="40270F26" w:rsidR="00AF1720" w:rsidRPr="009D5114" w:rsidRDefault="00AF1720" w:rsidP="00AF1720">
      <w:pPr>
        <w:pStyle w:val="Listeafsnit"/>
        <w:numPr>
          <w:ilvl w:val="0"/>
          <w:numId w:val="3"/>
        </w:numPr>
        <w:rPr>
          <w:rFonts w:ascii="Calibri" w:hAnsi="Calibri" w:cs="Calibri"/>
        </w:rPr>
      </w:pPr>
      <w:r w:rsidRPr="009D5114">
        <w:rPr>
          <w:rFonts w:ascii="Calibri" w:hAnsi="Calibri" w:cs="Calibri"/>
        </w:rPr>
        <w:t>Afholdt møder med ordførere fra V, S, SF og M samt placeret ønsker om ekstra tilførsel af midler hos de tre førstnævnte ordførere. Desuden kontakt med SF medlemmer af EU</w:t>
      </w:r>
      <w:r w:rsidR="00BF14D0" w:rsidRPr="009D5114">
        <w:rPr>
          <w:rFonts w:ascii="Calibri" w:hAnsi="Calibri" w:cs="Calibri"/>
        </w:rPr>
        <w:t>-</w:t>
      </w:r>
      <w:r w:rsidRPr="009D5114">
        <w:rPr>
          <w:rFonts w:ascii="Calibri" w:hAnsi="Calibri" w:cs="Calibri"/>
        </w:rPr>
        <w:t>parlamentet.</w:t>
      </w:r>
    </w:p>
    <w:p w14:paraId="0519CE14" w14:textId="680C7C37" w:rsidR="00F04058" w:rsidRPr="009D5114" w:rsidRDefault="00F04058" w:rsidP="00AF1720">
      <w:pPr>
        <w:pStyle w:val="Listeafsnit"/>
        <w:numPr>
          <w:ilvl w:val="0"/>
          <w:numId w:val="3"/>
        </w:numPr>
        <w:rPr>
          <w:rFonts w:ascii="Calibri" w:hAnsi="Calibri" w:cs="Calibri"/>
        </w:rPr>
      </w:pPr>
      <w:r w:rsidRPr="009D5114">
        <w:rPr>
          <w:rFonts w:ascii="Calibri" w:hAnsi="Calibri" w:cs="Calibri"/>
        </w:rPr>
        <w:t>Flere møder afholdt med S-ordfører vedr. Udviklingspolitisk strategi og DIPD</w:t>
      </w:r>
    </w:p>
    <w:p w14:paraId="6D9459CA" w14:textId="488BFF6F" w:rsidR="00AA764A" w:rsidRPr="009D5114" w:rsidRDefault="00F04058" w:rsidP="00AA764A">
      <w:pPr>
        <w:pStyle w:val="Listeafsnit"/>
        <w:numPr>
          <w:ilvl w:val="0"/>
          <w:numId w:val="3"/>
        </w:numPr>
        <w:rPr>
          <w:rFonts w:ascii="Calibri" w:hAnsi="Calibri" w:cs="Calibri"/>
        </w:rPr>
      </w:pPr>
      <w:r w:rsidRPr="009D5114">
        <w:rPr>
          <w:rFonts w:ascii="Calibri" w:hAnsi="Calibri" w:cs="Calibri"/>
        </w:rPr>
        <w:t xml:space="preserve">Deltagelse i </w:t>
      </w:r>
      <w:r w:rsidR="002A2454" w:rsidRPr="009D5114">
        <w:rPr>
          <w:rFonts w:ascii="Calibri" w:hAnsi="Calibri" w:cs="Calibri"/>
        </w:rPr>
        <w:t>SF-møde</w:t>
      </w:r>
      <w:r w:rsidRPr="009D5114">
        <w:rPr>
          <w:rFonts w:ascii="Calibri" w:hAnsi="Calibri" w:cs="Calibri"/>
        </w:rPr>
        <w:t xml:space="preserve"> </w:t>
      </w:r>
      <w:r w:rsidR="00AA764A" w:rsidRPr="009D5114">
        <w:rPr>
          <w:rFonts w:ascii="Calibri" w:hAnsi="Calibri" w:cs="Calibri"/>
        </w:rPr>
        <w:t>for at give input til SF</w:t>
      </w:r>
      <w:r w:rsidR="002A2454">
        <w:rPr>
          <w:rFonts w:ascii="Calibri" w:hAnsi="Calibri" w:cs="Calibri"/>
        </w:rPr>
        <w:t>’</w:t>
      </w:r>
      <w:r w:rsidR="00AA764A" w:rsidRPr="009D5114">
        <w:rPr>
          <w:rFonts w:ascii="Calibri" w:hAnsi="Calibri" w:cs="Calibri"/>
        </w:rPr>
        <w:t>s nye udviklingspolitiske strategi.</w:t>
      </w:r>
    </w:p>
    <w:p w14:paraId="5D85AEDF" w14:textId="28E1F48F" w:rsidR="00AF1720" w:rsidRPr="009D5114" w:rsidRDefault="00AF1720" w:rsidP="00AF1720">
      <w:pPr>
        <w:pStyle w:val="Listeafsnit"/>
        <w:numPr>
          <w:ilvl w:val="0"/>
          <w:numId w:val="3"/>
        </w:numPr>
        <w:rPr>
          <w:rFonts w:ascii="Calibri" w:hAnsi="Calibri" w:cs="Calibri"/>
        </w:rPr>
      </w:pPr>
      <w:r w:rsidRPr="009D5114">
        <w:rPr>
          <w:rFonts w:ascii="Calibri" w:hAnsi="Calibri" w:cs="Calibri"/>
        </w:rPr>
        <w:t xml:space="preserve">Udviklingspolitiskstrategi: Vi søger at påvirke den nye udviklingspolitiske strategi gennem proces med flere medlemsmøder – </w:t>
      </w:r>
      <w:r w:rsidR="00811952" w:rsidRPr="009D5114">
        <w:rPr>
          <w:rFonts w:ascii="Calibri" w:hAnsi="Calibri" w:cs="Calibri"/>
        </w:rPr>
        <w:t xml:space="preserve">derudover større konference 27.2.25 med </w:t>
      </w:r>
      <w:r w:rsidR="00F16E9F">
        <w:rPr>
          <w:rFonts w:ascii="Calibri" w:hAnsi="Calibri" w:cs="Calibri"/>
        </w:rPr>
        <w:t xml:space="preserve">fem </w:t>
      </w:r>
      <w:r w:rsidR="00811952" w:rsidRPr="009D5114">
        <w:rPr>
          <w:rFonts w:ascii="Calibri" w:hAnsi="Calibri" w:cs="Calibri"/>
        </w:rPr>
        <w:t>ordførere og key note speakers fra Ghana og Brasilien i Proviantgården på Christiansborg</w:t>
      </w:r>
      <w:r w:rsidR="00F43CE1" w:rsidRPr="009D5114">
        <w:rPr>
          <w:rFonts w:ascii="Calibri" w:hAnsi="Calibri" w:cs="Calibri"/>
        </w:rPr>
        <w:t xml:space="preserve">.  Mere information kan findes her: </w:t>
      </w:r>
      <w:hyperlink r:id="rId10" w:history="1">
        <w:r w:rsidR="00F43CE1" w:rsidRPr="009D5114">
          <w:rPr>
            <w:rStyle w:val="Hyperlink"/>
            <w:rFonts w:ascii="Calibri" w:hAnsi="Calibri" w:cs="Calibri"/>
          </w:rPr>
          <w:t>https://cisu.dk/for-medlemmer/ny-udviklingspolitisk-strategi-2025/</w:t>
        </w:r>
      </w:hyperlink>
      <w:r w:rsidR="00F43CE1" w:rsidRPr="009D5114">
        <w:rPr>
          <w:rFonts w:ascii="Calibri" w:hAnsi="Calibri" w:cs="Calibri"/>
        </w:rPr>
        <w:t xml:space="preserve"> </w:t>
      </w:r>
    </w:p>
    <w:p w14:paraId="6C927993" w14:textId="7398555A" w:rsidR="00AF1720" w:rsidRPr="009D5114" w:rsidRDefault="00811952" w:rsidP="00AF1720">
      <w:pPr>
        <w:pStyle w:val="Listeafsnit"/>
        <w:numPr>
          <w:ilvl w:val="0"/>
          <w:numId w:val="3"/>
        </w:numPr>
        <w:rPr>
          <w:rFonts w:ascii="Calibri" w:hAnsi="Calibri" w:cs="Calibri"/>
        </w:rPr>
      </w:pPr>
      <w:r w:rsidRPr="009D5114">
        <w:rPr>
          <w:rFonts w:ascii="Calibri" w:hAnsi="Calibri" w:cs="Calibri"/>
        </w:rPr>
        <w:t>2025 o</w:t>
      </w:r>
      <w:r w:rsidR="00AF1720" w:rsidRPr="009D5114">
        <w:rPr>
          <w:rFonts w:ascii="Calibri" w:hAnsi="Calibri" w:cs="Calibri"/>
        </w:rPr>
        <w:t>pfølgning med UM og ordfører i ft brev fra 125 medlemsorganisationer til Lars Løkke Rasmussen</w:t>
      </w:r>
      <w:r w:rsidRPr="009D5114">
        <w:rPr>
          <w:rFonts w:ascii="Calibri" w:hAnsi="Calibri" w:cs="Calibri"/>
        </w:rPr>
        <w:t xml:space="preserve"> i forsøg på at øge ressourcer.</w:t>
      </w:r>
    </w:p>
    <w:p w14:paraId="5092095D" w14:textId="18AF03CF" w:rsidR="00BF068D" w:rsidRPr="009D5114" w:rsidRDefault="00F16E9F" w:rsidP="009D5114">
      <w:pPr>
        <w:pStyle w:val="Listeafsnit"/>
        <w:numPr>
          <w:ilvl w:val="0"/>
          <w:numId w:val="3"/>
        </w:numPr>
        <w:rPr>
          <w:rFonts w:ascii="Calibri" w:hAnsi="Calibri" w:cs="Calibri"/>
        </w:rPr>
      </w:pPr>
      <w:r>
        <w:rPr>
          <w:rFonts w:ascii="Calibri" w:hAnsi="Calibri" w:cs="Calibri"/>
        </w:rPr>
        <w:t xml:space="preserve">Vi har holdt oplæg </w:t>
      </w:r>
      <w:r w:rsidR="001A2E43" w:rsidRPr="009D5114">
        <w:rPr>
          <w:rFonts w:ascii="Calibri" w:hAnsi="Calibri" w:cs="Calibri"/>
        </w:rPr>
        <w:t>for Social og Boligministeriet på</w:t>
      </w:r>
      <w:r w:rsidR="008155A5" w:rsidRPr="009D5114">
        <w:rPr>
          <w:rFonts w:ascii="Calibri" w:hAnsi="Calibri" w:cs="Calibri"/>
        </w:rPr>
        <w:t xml:space="preserve"> stormøde </w:t>
      </w:r>
      <w:r w:rsidRPr="009D5114">
        <w:rPr>
          <w:rFonts w:ascii="Calibri" w:hAnsi="Calibri" w:cs="Calibri"/>
        </w:rPr>
        <w:t>17.</w:t>
      </w:r>
      <w:r>
        <w:rPr>
          <w:rFonts w:ascii="Calibri" w:hAnsi="Calibri" w:cs="Calibri"/>
        </w:rPr>
        <w:t xml:space="preserve">dec </w:t>
      </w:r>
      <w:r w:rsidR="008155A5" w:rsidRPr="009D5114">
        <w:rPr>
          <w:rFonts w:ascii="Calibri" w:hAnsi="Calibri" w:cs="Calibri"/>
        </w:rPr>
        <w:t xml:space="preserve">med 150 deltagere </w:t>
      </w:r>
      <w:r w:rsidR="00FF603D">
        <w:rPr>
          <w:rFonts w:ascii="Calibri" w:hAnsi="Calibri" w:cs="Calibri"/>
        </w:rPr>
        <w:t xml:space="preserve">der i blandt </w:t>
      </w:r>
      <w:r w:rsidR="008155A5" w:rsidRPr="009D5114">
        <w:rPr>
          <w:rFonts w:ascii="Calibri" w:hAnsi="Calibri" w:cs="Calibri"/>
        </w:rPr>
        <w:t xml:space="preserve">minister og </w:t>
      </w:r>
      <w:r>
        <w:rPr>
          <w:rFonts w:ascii="Calibri" w:hAnsi="Calibri" w:cs="Calibri"/>
        </w:rPr>
        <w:t>seks</w:t>
      </w:r>
      <w:r w:rsidR="008155A5" w:rsidRPr="009D5114">
        <w:rPr>
          <w:rFonts w:ascii="Calibri" w:hAnsi="Calibri" w:cs="Calibri"/>
        </w:rPr>
        <w:t xml:space="preserve"> ordførere vedr. fremtidig finansiering af sociale indsatser i DK</w:t>
      </w:r>
      <w:r w:rsidR="00FF603D">
        <w:rPr>
          <w:rFonts w:ascii="Calibri" w:hAnsi="Calibri" w:cs="Calibri"/>
        </w:rPr>
        <w:t>.</w:t>
      </w:r>
    </w:p>
    <w:sectPr w:rsidR="00BF068D" w:rsidRPr="009D5114">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DACA" w14:textId="77777777" w:rsidR="00657C2C" w:rsidRDefault="00657C2C" w:rsidP="00AF1720">
      <w:pPr>
        <w:spacing w:after="0" w:line="240" w:lineRule="auto"/>
      </w:pPr>
      <w:r>
        <w:separator/>
      </w:r>
    </w:p>
  </w:endnote>
  <w:endnote w:type="continuationSeparator" w:id="0">
    <w:p w14:paraId="0E98E016" w14:textId="77777777" w:rsidR="00657C2C" w:rsidRDefault="00657C2C" w:rsidP="00AF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E9BB9" w14:textId="77777777" w:rsidR="00657C2C" w:rsidRDefault="00657C2C" w:rsidP="00AF1720">
      <w:pPr>
        <w:spacing w:after="0" w:line="240" w:lineRule="auto"/>
      </w:pPr>
      <w:r>
        <w:separator/>
      </w:r>
    </w:p>
  </w:footnote>
  <w:footnote w:type="continuationSeparator" w:id="0">
    <w:p w14:paraId="1E1273D3" w14:textId="77777777" w:rsidR="00657C2C" w:rsidRDefault="00657C2C" w:rsidP="00AF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1352" w14:textId="2C7C2301" w:rsidR="00AF1720" w:rsidRDefault="00AF1720" w:rsidP="00AF1720">
    <w:pPr>
      <w:pStyle w:val="Sidehoved"/>
    </w:pPr>
    <w:r w:rsidRPr="007F4CCB">
      <w:rPr>
        <w:noProof/>
        <w:lang w:eastAsia="da-DK"/>
      </w:rPr>
      <w:drawing>
        <wp:anchor distT="0" distB="0" distL="114300" distR="114300" simplePos="0" relativeHeight="251659264" behindDoc="1" locked="0" layoutInCell="1" allowOverlap="1" wp14:anchorId="44CF25AD" wp14:editId="59E54579">
          <wp:simplePos x="0" y="0"/>
          <wp:positionH relativeFrom="column">
            <wp:posOffset>3617844</wp:posOffset>
          </wp:positionH>
          <wp:positionV relativeFrom="paragraph">
            <wp:posOffset>-103974</wp:posOffset>
          </wp:positionV>
          <wp:extent cx="2604770" cy="508635"/>
          <wp:effectExtent l="19050" t="0" r="5080" b="0"/>
          <wp:wrapTight wrapText="bothSides">
            <wp:wrapPolygon edited="0">
              <wp:start x="1264" y="0"/>
              <wp:lineTo x="-158" y="9708"/>
              <wp:lineTo x="-158" y="11326"/>
              <wp:lineTo x="790" y="12944"/>
              <wp:lineTo x="474" y="16989"/>
              <wp:lineTo x="1264" y="19416"/>
              <wp:lineTo x="4107" y="21034"/>
              <wp:lineTo x="20062" y="21034"/>
              <wp:lineTo x="20220" y="21034"/>
              <wp:lineTo x="21642" y="13753"/>
              <wp:lineTo x="21642" y="8090"/>
              <wp:lineTo x="3949" y="0"/>
              <wp:lineTo x="1264" y="0"/>
            </wp:wrapPolygon>
          </wp:wrapTight>
          <wp:docPr id="137074401" name="Billede 137074401"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SU logo 2-tn3-grøn-grøn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4770" cy="508635"/>
                  </a:xfrm>
                  <a:prstGeom prst="rect">
                    <a:avLst/>
                  </a:prstGeom>
                  <a:noFill/>
                </pic:spPr>
              </pic:pic>
            </a:graphicData>
          </a:graphic>
        </wp:anchor>
      </w:drawing>
    </w:r>
    <w:r w:rsidRPr="00AF1720">
      <w:rPr>
        <w:sz w:val="20"/>
        <w:szCs w:val="20"/>
      </w:rPr>
      <w:t xml:space="preserve"> </w:t>
    </w:r>
    <w:r w:rsidRPr="008F06C8">
      <w:rPr>
        <w:sz w:val="20"/>
        <w:szCs w:val="20"/>
      </w:rPr>
      <w:t>Bilag 2.2.a Status på årets fokus</w:t>
    </w:r>
  </w:p>
  <w:p w14:paraId="29625D82" w14:textId="77777777" w:rsidR="00AF1720" w:rsidRDefault="00AF17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5D9"/>
    <w:multiLevelType w:val="hybridMultilevel"/>
    <w:tmpl w:val="0B8C3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89B2C0"/>
    <w:multiLevelType w:val="hybridMultilevel"/>
    <w:tmpl w:val="9710C7B4"/>
    <w:lvl w:ilvl="0" w:tplc="CB228C80">
      <w:start w:val="1"/>
      <w:numFmt w:val="bullet"/>
      <w:lvlText w:val=""/>
      <w:lvlJc w:val="left"/>
      <w:pPr>
        <w:ind w:left="720" w:hanging="360"/>
      </w:pPr>
      <w:rPr>
        <w:rFonts w:ascii="Symbol" w:hAnsi="Symbol" w:hint="default"/>
      </w:rPr>
    </w:lvl>
    <w:lvl w:ilvl="1" w:tplc="B6100388">
      <w:start w:val="1"/>
      <w:numFmt w:val="bullet"/>
      <w:lvlText w:val="o"/>
      <w:lvlJc w:val="left"/>
      <w:pPr>
        <w:ind w:left="1440" w:hanging="360"/>
      </w:pPr>
      <w:rPr>
        <w:rFonts w:ascii="Courier New" w:hAnsi="Courier New" w:hint="default"/>
      </w:rPr>
    </w:lvl>
    <w:lvl w:ilvl="2" w:tplc="F1063DEC">
      <w:start w:val="1"/>
      <w:numFmt w:val="bullet"/>
      <w:lvlText w:val=""/>
      <w:lvlJc w:val="left"/>
      <w:pPr>
        <w:ind w:left="2160" w:hanging="360"/>
      </w:pPr>
      <w:rPr>
        <w:rFonts w:ascii="Wingdings" w:hAnsi="Wingdings" w:hint="default"/>
      </w:rPr>
    </w:lvl>
    <w:lvl w:ilvl="3" w:tplc="14AC6BF2">
      <w:start w:val="1"/>
      <w:numFmt w:val="bullet"/>
      <w:lvlText w:val=""/>
      <w:lvlJc w:val="left"/>
      <w:pPr>
        <w:ind w:left="2880" w:hanging="360"/>
      </w:pPr>
      <w:rPr>
        <w:rFonts w:ascii="Symbol" w:hAnsi="Symbol" w:hint="default"/>
      </w:rPr>
    </w:lvl>
    <w:lvl w:ilvl="4" w:tplc="8110DDA2">
      <w:start w:val="1"/>
      <w:numFmt w:val="bullet"/>
      <w:lvlText w:val="o"/>
      <w:lvlJc w:val="left"/>
      <w:pPr>
        <w:ind w:left="3600" w:hanging="360"/>
      </w:pPr>
      <w:rPr>
        <w:rFonts w:ascii="Courier New" w:hAnsi="Courier New" w:hint="default"/>
      </w:rPr>
    </w:lvl>
    <w:lvl w:ilvl="5" w:tplc="0AA0DE9A">
      <w:start w:val="1"/>
      <w:numFmt w:val="bullet"/>
      <w:lvlText w:val=""/>
      <w:lvlJc w:val="left"/>
      <w:pPr>
        <w:ind w:left="4320" w:hanging="360"/>
      </w:pPr>
      <w:rPr>
        <w:rFonts w:ascii="Wingdings" w:hAnsi="Wingdings" w:hint="default"/>
      </w:rPr>
    </w:lvl>
    <w:lvl w:ilvl="6" w:tplc="69B4ACAC">
      <w:start w:val="1"/>
      <w:numFmt w:val="bullet"/>
      <w:lvlText w:val=""/>
      <w:lvlJc w:val="left"/>
      <w:pPr>
        <w:ind w:left="5040" w:hanging="360"/>
      </w:pPr>
      <w:rPr>
        <w:rFonts w:ascii="Symbol" w:hAnsi="Symbol" w:hint="default"/>
      </w:rPr>
    </w:lvl>
    <w:lvl w:ilvl="7" w:tplc="DCB46C28">
      <w:start w:val="1"/>
      <w:numFmt w:val="bullet"/>
      <w:lvlText w:val="o"/>
      <w:lvlJc w:val="left"/>
      <w:pPr>
        <w:ind w:left="5760" w:hanging="360"/>
      </w:pPr>
      <w:rPr>
        <w:rFonts w:ascii="Courier New" w:hAnsi="Courier New" w:hint="default"/>
      </w:rPr>
    </w:lvl>
    <w:lvl w:ilvl="8" w:tplc="AD7CF7F6">
      <w:start w:val="1"/>
      <w:numFmt w:val="bullet"/>
      <w:lvlText w:val=""/>
      <w:lvlJc w:val="left"/>
      <w:pPr>
        <w:ind w:left="6480" w:hanging="360"/>
      </w:pPr>
      <w:rPr>
        <w:rFonts w:ascii="Wingdings" w:hAnsi="Wingdings" w:hint="default"/>
      </w:rPr>
    </w:lvl>
  </w:abstractNum>
  <w:abstractNum w:abstractNumId="2" w15:restartNumberingAfterBreak="0">
    <w:nsid w:val="250577AB"/>
    <w:multiLevelType w:val="hybridMultilevel"/>
    <w:tmpl w:val="3C6093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01773D"/>
    <w:multiLevelType w:val="hybridMultilevel"/>
    <w:tmpl w:val="4C081C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2174E99"/>
    <w:multiLevelType w:val="hybridMultilevel"/>
    <w:tmpl w:val="24E85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1930200">
    <w:abstractNumId w:val="1"/>
  </w:num>
  <w:num w:numId="2" w16cid:durableId="235361103">
    <w:abstractNumId w:val="3"/>
  </w:num>
  <w:num w:numId="3" w16cid:durableId="1069378102">
    <w:abstractNumId w:val="4"/>
  </w:num>
  <w:num w:numId="4" w16cid:durableId="981882459">
    <w:abstractNumId w:val="2"/>
  </w:num>
  <w:num w:numId="5" w16cid:durableId="191897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20"/>
    <w:rsid w:val="000012D9"/>
    <w:rsid w:val="00022D9C"/>
    <w:rsid w:val="0004318A"/>
    <w:rsid w:val="0006552E"/>
    <w:rsid w:val="00094BAF"/>
    <w:rsid w:val="000B06D1"/>
    <w:rsid w:val="000B2404"/>
    <w:rsid w:val="001471C3"/>
    <w:rsid w:val="001A2E43"/>
    <w:rsid w:val="00227A2F"/>
    <w:rsid w:val="00231732"/>
    <w:rsid w:val="002A2454"/>
    <w:rsid w:val="002F4637"/>
    <w:rsid w:val="00331004"/>
    <w:rsid w:val="00357D93"/>
    <w:rsid w:val="00365FDC"/>
    <w:rsid w:val="003C4059"/>
    <w:rsid w:val="003C4D79"/>
    <w:rsid w:val="00423578"/>
    <w:rsid w:val="004419EE"/>
    <w:rsid w:val="004568E6"/>
    <w:rsid w:val="004B1DF9"/>
    <w:rsid w:val="004B6561"/>
    <w:rsid w:val="004E02A2"/>
    <w:rsid w:val="00574A22"/>
    <w:rsid w:val="005A72DE"/>
    <w:rsid w:val="005B6BF5"/>
    <w:rsid w:val="0061642A"/>
    <w:rsid w:val="00657C2C"/>
    <w:rsid w:val="006B376F"/>
    <w:rsid w:val="00701465"/>
    <w:rsid w:val="007A16CA"/>
    <w:rsid w:val="007C2C75"/>
    <w:rsid w:val="008107E9"/>
    <w:rsid w:val="00811952"/>
    <w:rsid w:val="008155A5"/>
    <w:rsid w:val="008C534E"/>
    <w:rsid w:val="008D32E7"/>
    <w:rsid w:val="0091011F"/>
    <w:rsid w:val="00975694"/>
    <w:rsid w:val="009A0495"/>
    <w:rsid w:val="009D5114"/>
    <w:rsid w:val="00A07FF0"/>
    <w:rsid w:val="00A106CC"/>
    <w:rsid w:val="00AA764A"/>
    <w:rsid w:val="00AF1720"/>
    <w:rsid w:val="00B21793"/>
    <w:rsid w:val="00B236A2"/>
    <w:rsid w:val="00B90705"/>
    <w:rsid w:val="00B92545"/>
    <w:rsid w:val="00B94A67"/>
    <w:rsid w:val="00B95EDE"/>
    <w:rsid w:val="00BC288B"/>
    <w:rsid w:val="00BC7760"/>
    <w:rsid w:val="00BF068D"/>
    <w:rsid w:val="00BF14D0"/>
    <w:rsid w:val="00BF2EE2"/>
    <w:rsid w:val="00C06720"/>
    <w:rsid w:val="00C1690E"/>
    <w:rsid w:val="00C26FF2"/>
    <w:rsid w:val="00C8583B"/>
    <w:rsid w:val="00CC73F4"/>
    <w:rsid w:val="00D7769F"/>
    <w:rsid w:val="00DD15F3"/>
    <w:rsid w:val="00EC42D1"/>
    <w:rsid w:val="00EF4E90"/>
    <w:rsid w:val="00F04058"/>
    <w:rsid w:val="00F16E9F"/>
    <w:rsid w:val="00F220E8"/>
    <w:rsid w:val="00F43CE1"/>
    <w:rsid w:val="00F55C97"/>
    <w:rsid w:val="00FD6487"/>
    <w:rsid w:val="00FF60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C468"/>
  <w15:chartTrackingRefBased/>
  <w15:docId w15:val="{1ED614AC-4968-4913-9698-74020C2A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20"/>
  </w:style>
  <w:style w:type="paragraph" w:styleId="Overskrift1">
    <w:name w:val="heading 1"/>
    <w:basedOn w:val="Normal"/>
    <w:next w:val="Normal"/>
    <w:link w:val="Overskrift1Tegn"/>
    <w:uiPriority w:val="9"/>
    <w:qFormat/>
    <w:rsid w:val="00AF1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F1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F172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F172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F172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F172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F172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F172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F172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172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F172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F172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F172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F172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F172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F172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F172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F1720"/>
    <w:rPr>
      <w:rFonts w:eastAsiaTheme="majorEastAsia" w:cstheme="majorBidi"/>
      <w:color w:val="272727" w:themeColor="text1" w:themeTint="D8"/>
    </w:rPr>
  </w:style>
  <w:style w:type="paragraph" w:styleId="Titel">
    <w:name w:val="Title"/>
    <w:basedOn w:val="Normal"/>
    <w:next w:val="Normal"/>
    <w:link w:val="TitelTegn"/>
    <w:uiPriority w:val="10"/>
    <w:qFormat/>
    <w:rsid w:val="00AF1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F172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F172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F172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F172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F1720"/>
    <w:rPr>
      <w:i/>
      <w:iCs/>
      <w:color w:val="404040" w:themeColor="text1" w:themeTint="BF"/>
    </w:rPr>
  </w:style>
  <w:style w:type="paragraph" w:styleId="Listeafsnit">
    <w:name w:val="List Paragraph"/>
    <w:basedOn w:val="Normal"/>
    <w:link w:val="ListeafsnitTegn"/>
    <w:uiPriority w:val="34"/>
    <w:qFormat/>
    <w:rsid w:val="00AF1720"/>
    <w:pPr>
      <w:ind w:left="720"/>
      <w:contextualSpacing/>
    </w:pPr>
  </w:style>
  <w:style w:type="character" w:styleId="Kraftigfremhvning">
    <w:name w:val="Intense Emphasis"/>
    <w:basedOn w:val="Standardskrifttypeiafsnit"/>
    <w:uiPriority w:val="21"/>
    <w:qFormat/>
    <w:rsid w:val="00AF1720"/>
    <w:rPr>
      <w:i/>
      <w:iCs/>
      <w:color w:val="0F4761" w:themeColor="accent1" w:themeShade="BF"/>
    </w:rPr>
  </w:style>
  <w:style w:type="paragraph" w:styleId="Strktcitat">
    <w:name w:val="Intense Quote"/>
    <w:basedOn w:val="Normal"/>
    <w:next w:val="Normal"/>
    <w:link w:val="StrktcitatTegn"/>
    <w:uiPriority w:val="30"/>
    <w:qFormat/>
    <w:rsid w:val="00AF1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F1720"/>
    <w:rPr>
      <w:i/>
      <w:iCs/>
      <w:color w:val="0F4761" w:themeColor="accent1" w:themeShade="BF"/>
    </w:rPr>
  </w:style>
  <w:style w:type="character" w:styleId="Kraftighenvisning">
    <w:name w:val="Intense Reference"/>
    <w:basedOn w:val="Standardskrifttypeiafsnit"/>
    <w:uiPriority w:val="32"/>
    <w:qFormat/>
    <w:rsid w:val="00AF1720"/>
    <w:rPr>
      <w:b/>
      <w:bCs/>
      <w:smallCaps/>
      <w:color w:val="0F4761" w:themeColor="accent1" w:themeShade="BF"/>
      <w:spacing w:val="5"/>
    </w:rPr>
  </w:style>
  <w:style w:type="character" w:customStyle="1" w:styleId="ListeafsnitTegn">
    <w:name w:val="Listeafsnit Tegn"/>
    <w:basedOn w:val="Standardskrifttypeiafsnit"/>
    <w:link w:val="Listeafsnit"/>
    <w:uiPriority w:val="34"/>
    <w:rsid w:val="00AF1720"/>
  </w:style>
  <w:style w:type="paragraph" w:styleId="Sidehoved">
    <w:name w:val="header"/>
    <w:basedOn w:val="Normal"/>
    <w:link w:val="SidehovedTegn"/>
    <w:uiPriority w:val="99"/>
    <w:unhideWhenUsed/>
    <w:rsid w:val="00AF17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1720"/>
  </w:style>
  <w:style w:type="paragraph" w:styleId="Sidefod">
    <w:name w:val="footer"/>
    <w:basedOn w:val="Normal"/>
    <w:link w:val="SidefodTegn"/>
    <w:uiPriority w:val="99"/>
    <w:unhideWhenUsed/>
    <w:rsid w:val="00AF17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1720"/>
  </w:style>
  <w:style w:type="character" w:styleId="Hyperlink">
    <w:name w:val="Hyperlink"/>
    <w:basedOn w:val="Standardskrifttypeiafsnit"/>
    <w:uiPriority w:val="99"/>
    <w:unhideWhenUsed/>
    <w:rsid w:val="00F43CE1"/>
    <w:rPr>
      <w:color w:val="467886" w:themeColor="hyperlink"/>
      <w:u w:val="single"/>
    </w:rPr>
  </w:style>
  <w:style w:type="character" w:styleId="Ulstomtale">
    <w:name w:val="Unresolved Mention"/>
    <w:basedOn w:val="Standardskrifttypeiafsnit"/>
    <w:uiPriority w:val="99"/>
    <w:semiHidden/>
    <w:unhideWhenUsed/>
    <w:rsid w:val="00F43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isu.dk/for-medlemmer/ny-udviklingspolitisk-strategi-2025/"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DB2EE-4D8A-4010-B8C4-689ADB8DCC8A}">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D65B1973-953D-4223-882E-96A1D739DEB2}">
  <ds:schemaRefs>
    <ds:schemaRef ds:uri="http://schemas.microsoft.com/sharepoint/v3/contenttype/forms"/>
  </ds:schemaRefs>
</ds:datastoreItem>
</file>

<file path=customXml/itemProps3.xml><?xml version="1.0" encoding="utf-8"?>
<ds:datastoreItem xmlns:ds="http://schemas.openxmlformats.org/officeDocument/2006/customXml" ds:itemID="{AF5E4DBC-6392-46D4-BD8C-08CF2456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845</Words>
  <Characters>5161</Characters>
  <Application>Microsoft Office Word</Application>
  <DocSecurity>0</DocSecurity>
  <Lines>43</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Kannegaard</dc:creator>
  <cp:keywords/>
  <dc:description/>
  <cp:lastModifiedBy>Helene Kannegaard</cp:lastModifiedBy>
  <cp:revision>62</cp:revision>
  <dcterms:created xsi:type="dcterms:W3CDTF">2025-01-08T11:42:00Z</dcterms:created>
  <dcterms:modified xsi:type="dcterms:W3CDTF">2025-01-30T10:42:00Z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