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99CA8" w14:textId="41F77A0F" w:rsidR="00804BBD" w:rsidRDefault="005D092A" w:rsidP="005D092A">
      <w:pPr>
        <w:pStyle w:val="Overskrift2"/>
      </w:pPr>
      <w:r>
        <w:t xml:space="preserve">Bilag </w:t>
      </w:r>
      <w:r w:rsidR="00A35A98">
        <w:t xml:space="preserve">9.1. </w:t>
      </w:r>
      <w:r>
        <w:t>Nyt fra sekretariatet</w:t>
      </w:r>
    </w:p>
    <w:p w14:paraId="018CCAB1" w14:textId="77777777" w:rsidR="005D092A" w:rsidRDefault="005D092A"/>
    <w:p w14:paraId="05976E33" w14:textId="1A310A03" w:rsidR="00975A6F" w:rsidRPr="00975A6F" w:rsidRDefault="00975A6F" w:rsidP="00975A6F">
      <w:pPr>
        <w:widowControl w:val="0"/>
        <w:spacing w:after="200" w:line="276" w:lineRule="auto"/>
        <w:rPr>
          <w:rFonts w:ascii="Calibri" w:hAnsi="Calibri" w:cs="Calibri"/>
          <w:b/>
          <w:bCs/>
        </w:rPr>
      </w:pPr>
      <w:r w:rsidRPr="5B565AB6">
        <w:rPr>
          <w:rFonts w:ascii="Calibri" w:hAnsi="Calibri" w:cs="Calibri"/>
          <w:b/>
          <w:bCs/>
        </w:rPr>
        <w:t>Orientering om status på årets fokus på Kernefortælling,</w:t>
      </w:r>
    </w:p>
    <w:p w14:paraId="722065B5" w14:textId="21B51BA5" w:rsidR="00975A6F" w:rsidRDefault="53A7F1D4" w:rsidP="5B565AB6">
      <w:pPr>
        <w:pStyle w:val="Listeafsnit"/>
        <w:widowControl w:val="0"/>
        <w:numPr>
          <w:ilvl w:val="0"/>
          <w:numId w:val="1"/>
        </w:numPr>
        <w:spacing w:after="200" w:line="276" w:lineRule="auto"/>
        <w:rPr>
          <w:rFonts w:ascii="Calibri" w:hAnsi="Calibri" w:cs="Calibri"/>
        </w:rPr>
      </w:pPr>
      <w:r w:rsidRPr="5B565AB6">
        <w:rPr>
          <w:rFonts w:ascii="Calibri" w:hAnsi="Calibri" w:cs="Calibri"/>
        </w:rPr>
        <w:t xml:space="preserve">Arbejdet med at tydeliggøre CISUs kernefortælling blev for alvor igangsat på Askov Højskole, hvor bestyrelsen og de mange medlemsorganisationer sammen diskuterede hvad der kendetegner CISU og hvad det er vi stræber efter. </w:t>
      </w:r>
    </w:p>
    <w:p w14:paraId="4FA09B50" w14:textId="1E71D67F" w:rsidR="00975A6F" w:rsidRDefault="53A7F1D4" w:rsidP="5B565AB6">
      <w:pPr>
        <w:pStyle w:val="Listeafsnit"/>
        <w:widowControl w:val="0"/>
        <w:numPr>
          <w:ilvl w:val="0"/>
          <w:numId w:val="1"/>
        </w:numPr>
        <w:spacing w:after="200" w:line="276" w:lineRule="auto"/>
        <w:rPr>
          <w:rFonts w:ascii="Calibri" w:hAnsi="Calibri" w:cs="Calibri"/>
        </w:rPr>
      </w:pPr>
      <w:r w:rsidRPr="5B565AB6">
        <w:rPr>
          <w:rFonts w:ascii="Calibri" w:hAnsi="Calibri" w:cs="Calibri"/>
        </w:rPr>
        <w:t xml:space="preserve">Vi har efterfølgende udarbejdet en opsamling fra sessionen, og nu pågår arbejdet med at samle de mange input til en samlende kernefortælling om CISU. </w:t>
      </w:r>
    </w:p>
    <w:p w14:paraId="2AAB41ED" w14:textId="43828D87" w:rsidR="00975A6F" w:rsidRDefault="53A7F1D4" w:rsidP="5B565AB6">
      <w:pPr>
        <w:pStyle w:val="Listeafsnit"/>
        <w:widowControl w:val="0"/>
        <w:numPr>
          <w:ilvl w:val="0"/>
          <w:numId w:val="1"/>
        </w:numPr>
        <w:spacing w:after="200" w:line="276" w:lineRule="auto"/>
        <w:rPr>
          <w:rFonts w:ascii="Calibri" w:hAnsi="Calibri" w:cs="Calibri"/>
        </w:rPr>
      </w:pPr>
      <w:r w:rsidRPr="5B565AB6">
        <w:rPr>
          <w:rFonts w:ascii="Calibri" w:hAnsi="Calibri" w:cs="Calibri"/>
        </w:rPr>
        <w:t>Der er planlagt medlemsmøder i januar hvor det er hensigten at præsentere og diskutere CISUs kernefortælling.</w:t>
      </w:r>
    </w:p>
    <w:p w14:paraId="799C2F2F" w14:textId="070C8C2C" w:rsidR="00975A6F" w:rsidRDefault="6E75FC03" w:rsidP="5B565AB6">
      <w:pPr>
        <w:pStyle w:val="Listeafsnit"/>
        <w:widowControl w:val="0"/>
        <w:numPr>
          <w:ilvl w:val="0"/>
          <w:numId w:val="1"/>
        </w:numPr>
        <w:spacing w:after="200" w:line="276" w:lineRule="auto"/>
        <w:rPr>
          <w:rFonts w:ascii="Calibri" w:hAnsi="Calibri" w:cs="Calibri"/>
        </w:rPr>
      </w:pPr>
      <w:r w:rsidRPr="5B565AB6">
        <w:rPr>
          <w:rFonts w:ascii="Calibri" w:hAnsi="Calibri" w:cs="Calibri"/>
        </w:rPr>
        <w:t>Herefter er det planen endeligt at kunne diskutere, justere og godkende en kernefortælling på bestyrelsesmødet i januar 2025.</w:t>
      </w:r>
    </w:p>
    <w:p w14:paraId="7E38125A" w14:textId="119F348B" w:rsidR="00975A6F" w:rsidRDefault="00975A6F" w:rsidP="5B565AB6">
      <w:pPr>
        <w:widowControl w:val="0"/>
        <w:spacing w:after="200" w:line="276" w:lineRule="auto"/>
        <w:rPr>
          <w:rFonts w:ascii="Calibri" w:hAnsi="Calibri" w:cs="Calibri"/>
          <w:b/>
          <w:bCs/>
        </w:rPr>
      </w:pPr>
      <w:r w:rsidRPr="5B565AB6">
        <w:rPr>
          <w:rFonts w:ascii="Calibri" w:hAnsi="Calibri" w:cs="Calibri"/>
          <w:b/>
          <w:bCs/>
        </w:rPr>
        <w:t xml:space="preserve">Orientering om status på årets fokus på Ressourcemobilisering </w:t>
      </w:r>
    </w:p>
    <w:p w14:paraId="4251FA73" w14:textId="065E9AAA" w:rsidR="0085318C" w:rsidRDefault="0085318C" w:rsidP="0085318C">
      <w:pPr>
        <w:ind w:left="360"/>
      </w:pPr>
      <w:r>
        <w:t>Institutionelle donorer</w:t>
      </w:r>
    </w:p>
    <w:p w14:paraId="26F45DD7" w14:textId="361AEF10" w:rsidR="00975A6F" w:rsidRDefault="00EC0A82" w:rsidP="00D12031">
      <w:pPr>
        <w:pStyle w:val="Listeafsnit"/>
        <w:numPr>
          <w:ilvl w:val="0"/>
          <w:numId w:val="2"/>
        </w:numPr>
      </w:pPr>
      <w:r w:rsidRPr="00D12031">
        <w:t xml:space="preserve">Bilag 9.2 beskriver, </w:t>
      </w:r>
      <w:r w:rsidR="00A8118E">
        <w:t>detaljeret</w:t>
      </w:r>
      <w:r w:rsidRPr="00D12031">
        <w:t xml:space="preserve"> hvorledes der er blevet arbejdet med ressourcemobilisering gennem institutionelle donorer med </w:t>
      </w:r>
      <w:r w:rsidR="00081784">
        <w:t xml:space="preserve">ekstra </w:t>
      </w:r>
      <w:r w:rsidRPr="00D12031">
        <w:t>7</w:t>
      </w:r>
      <w:r w:rsidR="00D12031">
        <w:t>00</w:t>
      </w:r>
      <w:r w:rsidRPr="00D12031">
        <w:t xml:space="preserve"> mio, kr. som resultat siden sommeren 202</w:t>
      </w:r>
      <w:r w:rsidR="00D12031" w:rsidRPr="00D12031">
        <w:t>0</w:t>
      </w:r>
    </w:p>
    <w:p w14:paraId="6176EEF3" w14:textId="44E52159" w:rsidR="00D12031" w:rsidRPr="00975A6F" w:rsidRDefault="00D12031" w:rsidP="00C902B5">
      <w:pPr>
        <w:pStyle w:val="Listeafsnit"/>
        <w:numPr>
          <w:ilvl w:val="0"/>
          <w:numId w:val="2"/>
        </w:numPr>
      </w:pPr>
      <w:r>
        <w:t xml:space="preserve">Senest er det lykkes at få DERF forlænget 2025-28 for i alt 100 </w:t>
      </w:r>
      <w:r w:rsidR="00F02D8A">
        <w:t>m</w:t>
      </w:r>
      <w:r>
        <w:t>io og OpEn forlænget 2026-29 med i alt andre 100 mio.  Dette er sket i en svær situation med ministerskift</w:t>
      </w:r>
      <w:r w:rsidR="00F02D8A">
        <w:t xml:space="preserve">. Disse oplysninger skal holdes </w:t>
      </w:r>
      <w:r w:rsidR="000C2D4A">
        <w:t xml:space="preserve">fortroligt og </w:t>
      </w:r>
      <w:r w:rsidR="00F02D8A">
        <w:t>internt indtil tilsagnsskrivelse fra UM er modtaget.</w:t>
      </w:r>
    </w:p>
    <w:p w14:paraId="0D598652" w14:textId="5BC6E439" w:rsidR="00C902B5" w:rsidRPr="00975A6F" w:rsidRDefault="0085318C" w:rsidP="0085318C">
      <w:pPr>
        <w:ind w:left="360"/>
      </w:pPr>
      <w:r>
        <w:t>Fonde</w:t>
      </w:r>
    </w:p>
    <w:p w14:paraId="5613D82C" w14:textId="055F8921" w:rsidR="00D12031" w:rsidRPr="00975A6F" w:rsidRDefault="5F1FBFA7" w:rsidP="5B565AB6">
      <w:pPr>
        <w:pStyle w:val="Listeafsnit"/>
        <w:widowControl w:val="0"/>
        <w:numPr>
          <w:ilvl w:val="0"/>
          <w:numId w:val="2"/>
        </w:numPr>
        <w:spacing w:after="200" w:line="276" w:lineRule="auto"/>
      </w:pPr>
      <w:r>
        <w:t>Arbejdet med at skabe kontakt til og danne relationer til de danske fonde er stadigt i gang. Vi har holdt møder med Grundfos Foundation og Lind Foundation, med henblik på at have et møde med de større danske fonde hvor vi sammen</w:t>
      </w:r>
      <w:r w:rsidR="1FFDA1C8">
        <w:t xml:space="preserve"> undersøger mulige fælles interesser.</w:t>
      </w:r>
    </w:p>
    <w:p w14:paraId="3D60B5FB" w14:textId="1681967D" w:rsidR="00D12031" w:rsidRPr="00975A6F" w:rsidRDefault="1FFDA1C8" w:rsidP="5B565AB6">
      <w:pPr>
        <w:pStyle w:val="Listeafsnit"/>
        <w:widowControl w:val="0"/>
        <w:numPr>
          <w:ilvl w:val="0"/>
          <w:numId w:val="2"/>
        </w:numPr>
        <w:spacing w:after="200" w:line="276" w:lineRule="auto"/>
      </w:pPr>
      <w:r>
        <w:t xml:space="preserve">Desuden har vi i en periode en praktikant der arbejder på at få sat to møder op med repræsentanter fra de mellemstore fonde i henholdsvis København og Aarhus. </w:t>
      </w:r>
    </w:p>
    <w:p w14:paraId="6271CF4A" w14:textId="336240D3" w:rsidR="00D12031" w:rsidRPr="00975A6F" w:rsidRDefault="7ACCC287" w:rsidP="5B565AB6">
      <w:pPr>
        <w:pStyle w:val="Listeafsnit"/>
        <w:widowControl w:val="0"/>
        <w:numPr>
          <w:ilvl w:val="0"/>
          <w:numId w:val="2"/>
        </w:numPr>
        <w:spacing w:after="200" w:line="276" w:lineRule="auto"/>
      </w:pPr>
      <w:r>
        <w:t>Generelt er der interesse for CISUs arbejde</w:t>
      </w:r>
      <w:r w:rsidR="183040F2">
        <w:t xml:space="preserve"> selvom det er noget begrænset hvor meget de kender til os</w:t>
      </w:r>
      <w:r>
        <w:t xml:space="preserve">. </w:t>
      </w:r>
    </w:p>
    <w:p w14:paraId="4AAA1DDD" w14:textId="78CD79F0" w:rsidR="0BF9510B" w:rsidRDefault="0BF9510B" w:rsidP="5B565AB6">
      <w:pPr>
        <w:pStyle w:val="Listeafsnit"/>
        <w:numPr>
          <w:ilvl w:val="0"/>
          <w:numId w:val="2"/>
        </w:numPr>
      </w:pPr>
      <w:r>
        <w:t xml:space="preserve">Vi fortsætter dialogen og igennem et par dialogmøder vil vi komme tættere på en afklaring af eventuelle fælles interesser og mulige synergier. </w:t>
      </w:r>
    </w:p>
    <w:p w14:paraId="3223C3E0" w14:textId="0F58A78D" w:rsidR="00A35A98" w:rsidRPr="00C53E4C" w:rsidRDefault="000C2D4A">
      <w:pPr>
        <w:rPr>
          <w:b/>
          <w:bCs/>
        </w:rPr>
      </w:pPr>
      <w:r>
        <w:rPr>
          <w:b/>
          <w:bCs/>
        </w:rPr>
        <w:t>Orientering om p</w:t>
      </w:r>
      <w:r w:rsidR="00A35A98" w:rsidRPr="00C53E4C">
        <w:rPr>
          <w:b/>
          <w:bCs/>
        </w:rPr>
        <w:t>olitisk arbejde</w:t>
      </w:r>
    </w:p>
    <w:p w14:paraId="3F8A0F67" w14:textId="3CD74FED" w:rsidR="005F6E4C" w:rsidRDefault="00F02D8A" w:rsidP="005F6E4C">
      <w:pPr>
        <w:pStyle w:val="Listeafsnit"/>
        <w:numPr>
          <w:ilvl w:val="0"/>
          <w:numId w:val="5"/>
        </w:numPr>
      </w:pPr>
      <w:r>
        <w:t>Afholdt møder med ordførere fra V, S, SF</w:t>
      </w:r>
      <w:r w:rsidR="005F6E4C">
        <w:t xml:space="preserve"> og M samt placeret ønsker om ekstra tilførsel af midler hos de tre førstnævnte ordførere. Desuden kontakt med SF medlemmer af EU parlamentet.</w:t>
      </w:r>
    </w:p>
    <w:p w14:paraId="569FC576" w14:textId="7CE30722" w:rsidR="005F6E4C" w:rsidRDefault="005F6E4C" w:rsidP="005F6E4C">
      <w:pPr>
        <w:pStyle w:val="Listeafsnit"/>
        <w:numPr>
          <w:ilvl w:val="0"/>
          <w:numId w:val="5"/>
        </w:numPr>
      </w:pPr>
      <w:r>
        <w:t>Medunderskriver på flere indlæg i pressen – fx 2 stk i fb med COP29 samt med DH og CKU i Kristeligt Dagblad</w:t>
      </w:r>
    </w:p>
    <w:p w14:paraId="0CAEE921" w14:textId="5EF939B1" w:rsidR="005F6E4C" w:rsidRDefault="005F6E4C" w:rsidP="005F6E4C">
      <w:pPr>
        <w:pStyle w:val="Listeafsnit"/>
        <w:numPr>
          <w:ilvl w:val="0"/>
          <w:numId w:val="5"/>
        </w:numPr>
      </w:pPr>
      <w:r>
        <w:t>Udviklingspolitisk</w:t>
      </w:r>
      <w:r w:rsidR="00751ADC">
        <w:t xml:space="preserve">strategi: </w:t>
      </w:r>
      <w:r w:rsidR="00AC0DE3">
        <w:t>Vi søger at påvirke den nye udviklingspolitiske strateg</w:t>
      </w:r>
      <w:r w:rsidR="00C22F00">
        <w:t>i</w:t>
      </w:r>
      <w:r w:rsidR="00AC0DE3">
        <w:t xml:space="preserve"> gennem p</w:t>
      </w:r>
      <w:r w:rsidR="00751ADC">
        <w:t xml:space="preserve">roces med flere medlemsmøder – heraf det første 16.12 planlagt sammen med større </w:t>
      </w:r>
      <w:r w:rsidR="00751ADC">
        <w:lastRenderedPageBreak/>
        <w:t xml:space="preserve">ordfører event i uge 9 med syd repræsentation. Ordfører involvering i </w:t>
      </w:r>
      <w:r w:rsidR="00AC0DE3">
        <w:t>uge 9 arrangement</w:t>
      </w:r>
      <w:r w:rsidR="00751ADC">
        <w:t xml:space="preserve"> </w:t>
      </w:r>
      <w:r w:rsidR="00AE1A52">
        <w:t xml:space="preserve">er </w:t>
      </w:r>
      <w:r w:rsidR="00AC0DE3">
        <w:t>igangsat</w:t>
      </w:r>
      <w:r w:rsidR="002114E1">
        <w:t>.</w:t>
      </w:r>
    </w:p>
    <w:p w14:paraId="6962AC3D" w14:textId="3437D267" w:rsidR="00C22F00" w:rsidRDefault="00C22F00" w:rsidP="005F6E4C">
      <w:pPr>
        <w:pStyle w:val="Listeafsnit"/>
        <w:numPr>
          <w:ilvl w:val="0"/>
          <w:numId w:val="5"/>
        </w:numPr>
      </w:pPr>
      <w:r>
        <w:t>Opfølgning med UM og ordfører i ft brev fra 125 medlemsorganisationer til Lars Løkke Rasmussen</w:t>
      </w:r>
    </w:p>
    <w:p w14:paraId="28486CAD" w14:textId="77777777" w:rsidR="002114E1" w:rsidRDefault="002114E1" w:rsidP="002114E1"/>
    <w:p w14:paraId="00881399" w14:textId="243F37B2" w:rsidR="002114E1" w:rsidRPr="002114E1" w:rsidRDefault="002114E1" w:rsidP="002114E1">
      <w:pPr>
        <w:rPr>
          <w:b/>
          <w:bCs/>
          <w:lang w:val="en-US"/>
        </w:rPr>
      </w:pPr>
      <w:r w:rsidRPr="5B565AB6">
        <w:rPr>
          <w:b/>
          <w:bCs/>
          <w:lang w:val="en-US"/>
        </w:rPr>
        <w:t>CSP efterårsrunde</w:t>
      </w:r>
    </w:p>
    <w:p w14:paraId="499A9930" w14:textId="2B4D4EAB" w:rsidR="002114E1" w:rsidRDefault="7B7C5557" w:rsidP="5B565AB6">
      <w:pPr>
        <w:pStyle w:val="Listeafsnit"/>
        <w:numPr>
          <w:ilvl w:val="0"/>
          <w:numId w:val="6"/>
        </w:numPr>
      </w:pPr>
      <w:r>
        <w:t xml:space="preserve">Ved Civilsamfundspuljens september runde blev de ansøgninger der var kommet med et budget under 1 million behandlet først. Det valgte vi at gøre da vi havde en antagelse om at </w:t>
      </w:r>
      <w:r w:rsidR="75ABABE0">
        <w:t xml:space="preserve">godkendte </w:t>
      </w:r>
      <w:r>
        <w:t>ansøgninger under 1 million, som ikke bliver konkurrenceudsat, vi</w:t>
      </w:r>
      <w:r w:rsidR="16D50027">
        <w:t xml:space="preserve">lle bruge det beløb vi kunne bevilge for. </w:t>
      </w:r>
    </w:p>
    <w:p w14:paraId="48583F81" w14:textId="3431585E" w:rsidR="002114E1" w:rsidRDefault="16D50027" w:rsidP="5B565AB6">
      <w:pPr>
        <w:pStyle w:val="Listeafsnit"/>
        <w:numPr>
          <w:ilvl w:val="0"/>
          <w:numId w:val="6"/>
        </w:numPr>
      </w:pPr>
      <w:r>
        <w:t xml:space="preserve">Antagelsen viste sig ikke at holde stik. </w:t>
      </w:r>
    </w:p>
    <w:p w14:paraId="29E335D0" w14:textId="2851C1CA" w:rsidR="002114E1" w:rsidRDefault="2100A131" w:rsidP="5B565AB6">
      <w:pPr>
        <w:pStyle w:val="Listeafsnit"/>
        <w:numPr>
          <w:ilvl w:val="0"/>
          <w:numId w:val="6"/>
        </w:numPr>
        <w:rPr>
          <w:rFonts w:ascii="Aptos" w:eastAsia="Aptos" w:hAnsi="Aptos" w:cs="Aptos"/>
          <w:color w:val="212121"/>
        </w:rPr>
      </w:pPr>
      <w:r w:rsidRPr="5B565AB6">
        <w:rPr>
          <w:rFonts w:ascii="Aptos" w:eastAsia="Aptos" w:hAnsi="Aptos" w:cs="Aptos"/>
          <w:color w:val="212121"/>
        </w:rPr>
        <w:t>Der blev godkendt 18 ansøgninger for i alt 16,2 mio. Kr. 18 ansøgninger blev afvist.</w:t>
      </w:r>
    </w:p>
    <w:p w14:paraId="2FFCBF27" w14:textId="0B814FB1" w:rsidR="002114E1" w:rsidRDefault="2100A131" w:rsidP="5B565AB6">
      <w:pPr>
        <w:pStyle w:val="Listeafsnit"/>
        <w:numPr>
          <w:ilvl w:val="0"/>
          <w:numId w:val="6"/>
        </w:numPr>
        <w:rPr>
          <w:rFonts w:ascii="Aptos" w:eastAsia="Aptos" w:hAnsi="Aptos" w:cs="Aptos"/>
          <w:color w:val="212121"/>
        </w:rPr>
      </w:pPr>
      <w:r w:rsidRPr="5B565AB6">
        <w:rPr>
          <w:rFonts w:ascii="Aptos" w:eastAsia="Aptos" w:hAnsi="Aptos" w:cs="Aptos"/>
          <w:color w:val="212121"/>
        </w:rPr>
        <w:t xml:space="preserve">Det betyder at vi skal behandle alle ansøgninger over 1 million kroner også. Vi har selvfølgeligt skrevet til de organisationer hvis ansøgninger skal behandles, og forventer en afgørelse på ansøgningerne </w:t>
      </w:r>
      <w:r w:rsidR="79003231" w:rsidRPr="5B565AB6">
        <w:rPr>
          <w:rFonts w:ascii="Aptos" w:eastAsia="Aptos" w:hAnsi="Aptos" w:cs="Aptos"/>
          <w:color w:val="212121"/>
        </w:rPr>
        <w:t xml:space="preserve">midt i januar. </w:t>
      </w:r>
    </w:p>
    <w:p w14:paraId="775BCAAA" w14:textId="7E88FAC0" w:rsidR="002114E1" w:rsidRDefault="79003231" w:rsidP="5B565AB6">
      <w:pPr>
        <w:pStyle w:val="Listeafsnit"/>
        <w:numPr>
          <w:ilvl w:val="0"/>
          <w:numId w:val="6"/>
        </w:numPr>
        <w:rPr>
          <w:rFonts w:ascii="Aptos" w:eastAsia="Aptos" w:hAnsi="Aptos" w:cs="Aptos"/>
          <w:color w:val="212121"/>
        </w:rPr>
      </w:pPr>
      <w:r w:rsidRPr="5B565AB6">
        <w:rPr>
          <w:rFonts w:ascii="Aptos" w:eastAsia="Aptos" w:hAnsi="Aptos" w:cs="Aptos"/>
          <w:color w:val="212121"/>
        </w:rPr>
        <w:t>Der er nogle organisationer for hvem en eventuel godkendelse kan betyde at de vil have mulighed for at søge et Medium Program indenfor de nye retningslinjer. D</w:t>
      </w:r>
      <w:r w:rsidR="07D74F8B" w:rsidRPr="5B565AB6">
        <w:rPr>
          <w:rFonts w:ascii="Aptos" w:eastAsia="Aptos" w:hAnsi="Aptos" w:cs="Aptos"/>
          <w:color w:val="212121"/>
        </w:rPr>
        <w:t>e</w:t>
      </w:r>
      <w:r w:rsidRPr="5B565AB6">
        <w:rPr>
          <w:rFonts w:ascii="Aptos" w:eastAsia="Aptos" w:hAnsi="Aptos" w:cs="Aptos"/>
          <w:color w:val="212121"/>
        </w:rPr>
        <w:t xml:space="preserve"> organi</w:t>
      </w:r>
      <w:r w:rsidR="0C0AD73B" w:rsidRPr="5B565AB6">
        <w:rPr>
          <w:rFonts w:ascii="Aptos" w:eastAsia="Aptos" w:hAnsi="Aptos" w:cs="Aptos"/>
          <w:color w:val="212121"/>
        </w:rPr>
        <w:t>s</w:t>
      </w:r>
      <w:r w:rsidRPr="5B565AB6">
        <w:rPr>
          <w:rFonts w:ascii="Aptos" w:eastAsia="Aptos" w:hAnsi="Aptos" w:cs="Aptos"/>
          <w:color w:val="212121"/>
        </w:rPr>
        <w:t>ationer har vi selvfølgeligt kontaktet. Hvis de skulle få godkendt en ansø</w:t>
      </w:r>
      <w:r w:rsidR="5DDCE5C0" w:rsidRPr="5B565AB6">
        <w:rPr>
          <w:rFonts w:ascii="Aptos" w:eastAsia="Aptos" w:hAnsi="Aptos" w:cs="Aptos"/>
          <w:color w:val="212121"/>
        </w:rPr>
        <w:t>g</w:t>
      </w:r>
      <w:r w:rsidRPr="5B565AB6">
        <w:rPr>
          <w:rFonts w:ascii="Aptos" w:eastAsia="Aptos" w:hAnsi="Aptos" w:cs="Aptos"/>
          <w:color w:val="212121"/>
        </w:rPr>
        <w:t>ning</w:t>
      </w:r>
      <w:r w:rsidR="4293E4CD" w:rsidRPr="5B565AB6">
        <w:rPr>
          <w:rFonts w:ascii="Aptos" w:eastAsia="Aptos" w:hAnsi="Aptos" w:cs="Aptos"/>
          <w:color w:val="212121"/>
        </w:rPr>
        <w:t xml:space="preserve">, </w:t>
      </w:r>
      <w:r w:rsidRPr="5B565AB6">
        <w:rPr>
          <w:rFonts w:ascii="Aptos" w:eastAsia="Aptos" w:hAnsi="Aptos" w:cs="Aptos"/>
          <w:color w:val="212121"/>
        </w:rPr>
        <w:t>vil d</w:t>
      </w:r>
      <w:r w:rsidR="6A8A6640" w:rsidRPr="5B565AB6">
        <w:rPr>
          <w:rFonts w:ascii="Aptos" w:eastAsia="Aptos" w:hAnsi="Aptos" w:cs="Aptos"/>
          <w:color w:val="212121"/>
        </w:rPr>
        <w:t xml:space="preserve">en tælle med i deres 2024 bevillinger. </w:t>
      </w:r>
    </w:p>
    <w:p w14:paraId="01C649BE" w14:textId="7CA8C307" w:rsidR="002114E1" w:rsidRPr="0097607B" w:rsidRDefault="002114E1">
      <w:pPr>
        <w:rPr>
          <w:b/>
          <w:bCs/>
        </w:rPr>
      </w:pPr>
      <w:r w:rsidRPr="0097607B">
        <w:rPr>
          <w:b/>
          <w:bCs/>
        </w:rPr>
        <w:t>Naboskab</w:t>
      </w:r>
      <w:r w:rsidR="0097607B" w:rsidRPr="0097607B">
        <w:rPr>
          <w:b/>
          <w:bCs/>
        </w:rPr>
        <w:t xml:space="preserve"> efterårsrunde</w:t>
      </w:r>
    </w:p>
    <w:p w14:paraId="5C41A18C" w14:textId="7BB53F0F" w:rsidR="002114E1" w:rsidRDefault="0097607B" w:rsidP="0097607B">
      <w:pPr>
        <w:pStyle w:val="Listeafsnit"/>
        <w:numPr>
          <w:ilvl w:val="0"/>
          <w:numId w:val="6"/>
        </w:numPr>
      </w:pPr>
      <w:r w:rsidRPr="0097607B">
        <w:t>Der var stor søgning for mere end 55 mio kr. førelse vil finde sted første uge i december</w:t>
      </w:r>
    </w:p>
    <w:p w14:paraId="11B4FDEE" w14:textId="4CFC9856" w:rsidR="0097607B" w:rsidRDefault="0097607B" w:rsidP="0097607B">
      <w:pPr>
        <w:pStyle w:val="Listeafsnit"/>
        <w:numPr>
          <w:ilvl w:val="0"/>
          <w:numId w:val="6"/>
        </w:numPr>
      </w:pPr>
      <w:r>
        <w:t xml:space="preserve">Konference med deltagelse fra Moldova, Ukraine og </w:t>
      </w:r>
      <w:r w:rsidR="007356D3">
        <w:t>Georgien faciliteret af Mathilde Kimer med over 50 deltagere gennemført 22.11.24</w:t>
      </w:r>
    </w:p>
    <w:p w14:paraId="1AE3853C" w14:textId="08FF5CF7" w:rsidR="007356D3" w:rsidRDefault="007356D3" w:rsidP="0097607B">
      <w:pPr>
        <w:pStyle w:val="Listeafsnit"/>
        <w:numPr>
          <w:ilvl w:val="0"/>
          <w:numId w:val="6"/>
        </w:numPr>
      </w:pPr>
      <w:r w:rsidRPr="007356D3">
        <w:t>Møde i Advisory Board med deltager</w:t>
      </w:r>
      <w:r>
        <w:t>e fra Ukraine og Georgien gennemført 22.11.24</w:t>
      </w:r>
    </w:p>
    <w:p w14:paraId="6FF4EFAF" w14:textId="45857FB9" w:rsidR="007356D3" w:rsidRDefault="0081019C" w:rsidP="0097607B">
      <w:pPr>
        <w:pStyle w:val="Listeafsnit"/>
        <w:numPr>
          <w:ilvl w:val="0"/>
          <w:numId w:val="6"/>
        </w:numPr>
      </w:pPr>
      <w:r>
        <w:t>Kontakt Ned EUNABO i UM opretholdt og møder aftalt i december for at diskutere status og fremtidig funding</w:t>
      </w:r>
    </w:p>
    <w:p w14:paraId="6209D4DC" w14:textId="726F07D6" w:rsidR="0081019C" w:rsidRPr="007356D3" w:rsidRDefault="0081019C" w:rsidP="0097607B">
      <w:pPr>
        <w:pStyle w:val="Listeafsnit"/>
        <w:numPr>
          <w:ilvl w:val="0"/>
          <w:numId w:val="6"/>
        </w:numPr>
      </w:pPr>
      <w:r>
        <w:t>Inputs sendt til UPR repræsentant sendt til 21.11.24 UPR møde hvor Naboskabsprogram var på dagsordenen</w:t>
      </w:r>
    </w:p>
    <w:p w14:paraId="26CC7BF8" w14:textId="77777777" w:rsidR="0097607B" w:rsidRPr="007356D3" w:rsidRDefault="0097607B">
      <w:pPr>
        <w:rPr>
          <w:b/>
          <w:bCs/>
        </w:rPr>
      </w:pPr>
    </w:p>
    <w:p w14:paraId="31F56FEA" w14:textId="709174D9" w:rsidR="005D092A" w:rsidRPr="0097607B" w:rsidRDefault="005D092A">
      <w:pPr>
        <w:rPr>
          <w:b/>
          <w:bCs/>
        </w:rPr>
      </w:pPr>
      <w:r w:rsidRPr="0097607B">
        <w:rPr>
          <w:b/>
          <w:bCs/>
        </w:rPr>
        <w:t>Connect</w:t>
      </w:r>
      <w:r w:rsidR="00B317CE">
        <w:rPr>
          <w:b/>
          <w:bCs/>
        </w:rPr>
        <w:t xml:space="preserve"> for Global Change</w:t>
      </w:r>
    </w:p>
    <w:p w14:paraId="50BF934B" w14:textId="77777777" w:rsidR="005D092A" w:rsidRPr="005D092A" w:rsidRDefault="005D092A" w:rsidP="005D092A">
      <w:pPr>
        <w:pStyle w:val="Listeafsnit"/>
        <w:numPr>
          <w:ilvl w:val="0"/>
          <w:numId w:val="2"/>
        </w:numPr>
      </w:pPr>
      <w:r w:rsidRPr="005D092A">
        <w:t xml:space="preserve">Bevillingsudvalget i Connect for Global Change består af bevillingsudvalg på Oplysningspuljen samt en repræsentant fra DUF. </w:t>
      </w:r>
    </w:p>
    <w:p w14:paraId="6082765E" w14:textId="77777777" w:rsidR="005D092A" w:rsidRPr="005D092A" w:rsidRDefault="005D092A" w:rsidP="005D092A">
      <w:pPr>
        <w:pStyle w:val="Listeafsnit"/>
        <w:numPr>
          <w:ilvl w:val="0"/>
          <w:numId w:val="2"/>
        </w:numPr>
      </w:pPr>
      <w:r w:rsidRPr="005D092A">
        <w:t xml:space="preserve">Vi har valgt at bruge Oplysningspuljens bevillingssystem pga. 1) et tydeligt tematisk overlap samt for at sparre ressourcer på rekruttering og oplæring, da vi har at gøre med en pulje med kun to ansøgningsrunder. </w:t>
      </w:r>
    </w:p>
    <w:p w14:paraId="0803D0FD" w14:textId="77777777" w:rsidR="005D092A" w:rsidRPr="005D092A" w:rsidRDefault="005D092A" w:rsidP="005D092A">
      <w:pPr>
        <w:pStyle w:val="Listeafsnit"/>
        <w:numPr>
          <w:ilvl w:val="0"/>
          <w:numId w:val="2"/>
        </w:numPr>
      </w:pPr>
      <w:r w:rsidRPr="005D092A">
        <w:t>Vi har rettet henvendelse til DUF for at sikre faglige kompetencer indenfor unge-repræsentation i oplysnings- og engagementsarbejde, hvilket vi har forpligtiget os på i projektbeskrivelse og ansøgning til EU.</w:t>
      </w:r>
    </w:p>
    <w:p w14:paraId="15752F69" w14:textId="77777777" w:rsidR="005D092A" w:rsidRPr="005D092A" w:rsidRDefault="005D092A" w:rsidP="005D092A">
      <w:pPr>
        <w:pStyle w:val="Listeafsnit"/>
        <w:numPr>
          <w:ilvl w:val="0"/>
          <w:numId w:val="2"/>
        </w:numPr>
      </w:pPr>
      <w:r w:rsidRPr="005D092A">
        <w:t>Udvalget består af: Rasmus Jeppesen fra KFUM &amp; KFUK i Danmark, Steffen Bolvig Hansen fra DUF, Camille Kirkegaard fra Folkekirkens Nødhjælp</w:t>
      </w:r>
    </w:p>
    <w:p w14:paraId="4BA89D25" w14:textId="77777777" w:rsidR="005D092A" w:rsidRPr="005D092A" w:rsidRDefault="005D092A" w:rsidP="005D092A">
      <w:pPr>
        <w:pStyle w:val="Listeafsnit"/>
        <w:numPr>
          <w:ilvl w:val="0"/>
          <w:numId w:val="2"/>
        </w:numPr>
      </w:pPr>
      <w:r w:rsidRPr="005D092A">
        <w:t>Udvalget blev, sammen med de to bevillingskonsulenter, introduceret til puljen 13.november.</w:t>
      </w:r>
    </w:p>
    <w:p w14:paraId="27878A3F" w14:textId="2E3BDD37" w:rsidR="005D092A" w:rsidRPr="003D25DF" w:rsidRDefault="00C22F00">
      <w:pPr>
        <w:rPr>
          <w:b/>
        </w:rPr>
      </w:pPr>
      <w:r w:rsidRPr="003D25DF">
        <w:rPr>
          <w:b/>
          <w:bCs/>
        </w:rPr>
        <w:t>TV2 Udsendelse</w:t>
      </w:r>
    </w:p>
    <w:p w14:paraId="458D593C" w14:textId="012C3413" w:rsidR="00253A3F" w:rsidRDefault="00253A3F" w:rsidP="003D25DF">
      <w:pPr>
        <w:pStyle w:val="Listeafsnit"/>
        <w:numPr>
          <w:ilvl w:val="0"/>
          <w:numId w:val="7"/>
        </w:numPr>
      </w:pPr>
      <w:r>
        <w:t>Bestyrelse løbende orienteret</w:t>
      </w:r>
      <w:r w:rsidR="003D25DF">
        <w:t xml:space="preserve"> på møder 27.5, 13.9 og 31.10 samt</w:t>
      </w:r>
      <w:r>
        <w:t xml:space="preserve"> </w:t>
      </w:r>
      <w:r w:rsidR="003D25DF">
        <w:t xml:space="preserve">senest pr mail </w:t>
      </w:r>
      <w:r>
        <w:t>26.11.24</w:t>
      </w:r>
    </w:p>
    <w:p w14:paraId="1C12F46F" w14:textId="50ED54DF" w:rsidR="003D25DF" w:rsidRDefault="003D25DF" w:rsidP="003D25DF">
      <w:pPr>
        <w:pStyle w:val="Listeafsnit"/>
        <w:numPr>
          <w:ilvl w:val="0"/>
          <w:numId w:val="7"/>
        </w:numPr>
      </w:pPr>
      <w:r>
        <w:t>Sekretariatet følger løbende og kan til bestyrelsesmøde 4.12.24 give opdatering</w:t>
      </w:r>
    </w:p>
    <w:p w14:paraId="1CDDBA2E" w14:textId="77777777" w:rsidR="005D092A" w:rsidRDefault="005D092A"/>
    <w:p w14:paraId="7E2AEE16" w14:textId="77777777" w:rsidR="005D092A" w:rsidRDefault="005D092A"/>
    <w:sectPr w:rsidR="005D092A">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44614" w14:textId="77777777" w:rsidR="00166204" w:rsidRDefault="00166204" w:rsidP="00737785">
      <w:pPr>
        <w:spacing w:after="0" w:line="240" w:lineRule="auto"/>
      </w:pPr>
      <w:r>
        <w:separator/>
      </w:r>
    </w:p>
  </w:endnote>
  <w:endnote w:type="continuationSeparator" w:id="0">
    <w:p w14:paraId="4A6471A5" w14:textId="77777777" w:rsidR="00166204" w:rsidRDefault="00166204" w:rsidP="00737785">
      <w:pPr>
        <w:spacing w:after="0" w:line="240" w:lineRule="auto"/>
      </w:pPr>
      <w:r>
        <w:continuationSeparator/>
      </w:r>
    </w:p>
  </w:endnote>
  <w:endnote w:type="continuationNotice" w:id="1">
    <w:p w14:paraId="6D768D19" w14:textId="77777777" w:rsidR="00166204" w:rsidRDefault="001662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0D0CB" w14:textId="77777777" w:rsidR="005F041A" w:rsidRDefault="005F041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4804972"/>
      <w:docPartObj>
        <w:docPartGallery w:val="Page Numbers (Bottom of Page)"/>
        <w:docPartUnique/>
      </w:docPartObj>
    </w:sdtPr>
    <w:sdtContent>
      <w:p w14:paraId="2DBFB60F" w14:textId="06BF2CEC" w:rsidR="00C902B5" w:rsidRDefault="00C902B5">
        <w:pPr>
          <w:pStyle w:val="Sidefod"/>
          <w:jc w:val="center"/>
        </w:pPr>
        <w:r>
          <w:fldChar w:fldCharType="begin"/>
        </w:r>
        <w:r>
          <w:instrText>PAGE   \* MERGEFORMAT</w:instrText>
        </w:r>
        <w:r>
          <w:fldChar w:fldCharType="separate"/>
        </w:r>
        <w:r>
          <w:t>2</w:t>
        </w:r>
        <w:r>
          <w:fldChar w:fldCharType="end"/>
        </w:r>
      </w:p>
    </w:sdtContent>
  </w:sdt>
  <w:p w14:paraId="6BA287DC" w14:textId="77777777" w:rsidR="005F041A" w:rsidRDefault="005F041A">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14A22" w14:textId="77777777" w:rsidR="005F041A" w:rsidRDefault="005F041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D761F" w14:textId="77777777" w:rsidR="00166204" w:rsidRDefault="00166204" w:rsidP="00737785">
      <w:pPr>
        <w:spacing w:after="0" w:line="240" w:lineRule="auto"/>
      </w:pPr>
      <w:r>
        <w:separator/>
      </w:r>
    </w:p>
  </w:footnote>
  <w:footnote w:type="continuationSeparator" w:id="0">
    <w:p w14:paraId="292C95CA" w14:textId="77777777" w:rsidR="00166204" w:rsidRDefault="00166204" w:rsidP="00737785">
      <w:pPr>
        <w:spacing w:after="0" w:line="240" w:lineRule="auto"/>
      </w:pPr>
      <w:r>
        <w:continuationSeparator/>
      </w:r>
    </w:p>
  </w:footnote>
  <w:footnote w:type="continuationNotice" w:id="1">
    <w:p w14:paraId="46E06476" w14:textId="77777777" w:rsidR="00166204" w:rsidRDefault="001662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F0C9A" w14:textId="77777777" w:rsidR="005F041A" w:rsidRDefault="005F041A">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E6FB7" w14:textId="15FA7CDB" w:rsidR="00737785" w:rsidRDefault="00AC0DE3">
    <w:pPr>
      <w:pStyle w:val="Sidehoved"/>
    </w:pPr>
    <w:r w:rsidRPr="007F4CCB">
      <w:rPr>
        <w:noProof/>
        <w:lang w:eastAsia="da-DK"/>
      </w:rPr>
      <w:drawing>
        <wp:anchor distT="0" distB="0" distL="114300" distR="114300" simplePos="0" relativeHeight="251658240" behindDoc="1" locked="0" layoutInCell="1" allowOverlap="1" wp14:anchorId="4E5B6D72" wp14:editId="2482936B">
          <wp:simplePos x="0" y="0"/>
          <wp:positionH relativeFrom="column">
            <wp:posOffset>3617844</wp:posOffset>
          </wp:positionH>
          <wp:positionV relativeFrom="paragraph">
            <wp:posOffset>-103974</wp:posOffset>
          </wp:positionV>
          <wp:extent cx="2604770" cy="508635"/>
          <wp:effectExtent l="19050" t="0" r="5080" b="0"/>
          <wp:wrapTight wrapText="bothSides">
            <wp:wrapPolygon edited="0">
              <wp:start x="1264" y="0"/>
              <wp:lineTo x="-158" y="9708"/>
              <wp:lineTo x="-158" y="11326"/>
              <wp:lineTo x="790" y="12944"/>
              <wp:lineTo x="474" y="16989"/>
              <wp:lineTo x="1264" y="19416"/>
              <wp:lineTo x="4107" y="21034"/>
              <wp:lineTo x="20062" y="21034"/>
              <wp:lineTo x="20220" y="21034"/>
              <wp:lineTo x="21642" y="13753"/>
              <wp:lineTo x="21642" y="8090"/>
              <wp:lineTo x="3949" y="0"/>
              <wp:lineTo x="1264" y="0"/>
            </wp:wrapPolygon>
          </wp:wrapTight>
          <wp:docPr id="137074401" name="Billede 137074401" descr="CISU logo 2-tn3-grøn-grø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CISU logo 2-tn3-grøn-grøn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04770" cy="508635"/>
                  </a:xfrm>
                  <a:prstGeom prst="rect">
                    <a:avLst/>
                  </a:prstGeom>
                  <a:noFill/>
                </pic:spPr>
              </pic:pic>
            </a:graphicData>
          </a:graphic>
        </wp:anchor>
      </w:drawing>
    </w:r>
    <w:r>
      <w:t>Bilag 9.1 Nyt fra sekretariatet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A4FCB" w14:textId="77777777" w:rsidR="005F041A" w:rsidRDefault="005F041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C5B94"/>
    <w:multiLevelType w:val="hybridMultilevel"/>
    <w:tmpl w:val="5F3604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E89B2C0"/>
    <w:multiLevelType w:val="hybridMultilevel"/>
    <w:tmpl w:val="9710C7B4"/>
    <w:lvl w:ilvl="0" w:tplc="CB228C80">
      <w:start w:val="1"/>
      <w:numFmt w:val="bullet"/>
      <w:lvlText w:val=""/>
      <w:lvlJc w:val="left"/>
      <w:pPr>
        <w:ind w:left="720" w:hanging="360"/>
      </w:pPr>
      <w:rPr>
        <w:rFonts w:ascii="Symbol" w:hAnsi="Symbol" w:hint="default"/>
      </w:rPr>
    </w:lvl>
    <w:lvl w:ilvl="1" w:tplc="B6100388">
      <w:start w:val="1"/>
      <w:numFmt w:val="bullet"/>
      <w:lvlText w:val="o"/>
      <w:lvlJc w:val="left"/>
      <w:pPr>
        <w:ind w:left="1440" w:hanging="360"/>
      </w:pPr>
      <w:rPr>
        <w:rFonts w:ascii="Courier New" w:hAnsi="Courier New" w:hint="default"/>
      </w:rPr>
    </w:lvl>
    <w:lvl w:ilvl="2" w:tplc="F1063DEC">
      <w:start w:val="1"/>
      <w:numFmt w:val="bullet"/>
      <w:lvlText w:val=""/>
      <w:lvlJc w:val="left"/>
      <w:pPr>
        <w:ind w:left="2160" w:hanging="360"/>
      </w:pPr>
      <w:rPr>
        <w:rFonts w:ascii="Wingdings" w:hAnsi="Wingdings" w:hint="default"/>
      </w:rPr>
    </w:lvl>
    <w:lvl w:ilvl="3" w:tplc="14AC6BF2">
      <w:start w:val="1"/>
      <w:numFmt w:val="bullet"/>
      <w:lvlText w:val=""/>
      <w:lvlJc w:val="left"/>
      <w:pPr>
        <w:ind w:left="2880" w:hanging="360"/>
      </w:pPr>
      <w:rPr>
        <w:rFonts w:ascii="Symbol" w:hAnsi="Symbol" w:hint="default"/>
      </w:rPr>
    </w:lvl>
    <w:lvl w:ilvl="4" w:tplc="8110DDA2">
      <w:start w:val="1"/>
      <w:numFmt w:val="bullet"/>
      <w:lvlText w:val="o"/>
      <w:lvlJc w:val="left"/>
      <w:pPr>
        <w:ind w:left="3600" w:hanging="360"/>
      </w:pPr>
      <w:rPr>
        <w:rFonts w:ascii="Courier New" w:hAnsi="Courier New" w:hint="default"/>
      </w:rPr>
    </w:lvl>
    <w:lvl w:ilvl="5" w:tplc="0AA0DE9A">
      <w:start w:val="1"/>
      <w:numFmt w:val="bullet"/>
      <w:lvlText w:val=""/>
      <w:lvlJc w:val="left"/>
      <w:pPr>
        <w:ind w:left="4320" w:hanging="360"/>
      </w:pPr>
      <w:rPr>
        <w:rFonts w:ascii="Wingdings" w:hAnsi="Wingdings" w:hint="default"/>
      </w:rPr>
    </w:lvl>
    <w:lvl w:ilvl="6" w:tplc="69B4ACAC">
      <w:start w:val="1"/>
      <w:numFmt w:val="bullet"/>
      <w:lvlText w:val=""/>
      <w:lvlJc w:val="left"/>
      <w:pPr>
        <w:ind w:left="5040" w:hanging="360"/>
      </w:pPr>
      <w:rPr>
        <w:rFonts w:ascii="Symbol" w:hAnsi="Symbol" w:hint="default"/>
      </w:rPr>
    </w:lvl>
    <w:lvl w:ilvl="7" w:tplc="DCB46C28">
      <w:start w:val="1"/>
      <w:numFmt w:val="bullet"/>
      <w:lvlText w:val="o"/>
      <w:lvlJc w:val="left"/>
      <w:pPr>
        <w:ind w:left="5760" w:hanging="360"/>
      </w:pPr>
      <w:rPr>
        <w:rFonts w:ascii="Courier New" w:hAnsi="Courier New" w:hint="default"/>
      </w:rPr>
    </w:lvl>
    <w:lvl w:ilvl="8" w:tplc="AD7CF7F6">
      <w:start w:val="1"/>
      <w:numFmt w:val="bullet"/>
      <w:lvlText w:val=""/>
      <w:lvlJc w:val="left"/>
      <w:pPr>
        <w:ind w:left="6480" w:hanging="360"/>
      </w:pPr>
      <w:rPr>
        <w:rFonts w:ascii="Wingdings" w:hAnsi="Wingdings" w:hint="default"/>
      </w:rPr>
    </w:lvl>
  </w:abstractNum>
  <w:abstractNum w:abstractNumId="2" w15:restartNumberingAfterBreak="0">
    <w:nsid w:val="1D12670F"/>
    <w:multiLevelType w:val="hybridMultilevel"/>
    <w:tmpl w:val="08F880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601773D"/>
    <w:multiLevelType w:val="hybridMultilevel"/>
    <w:tmpl w:val="4C081C8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62174E99"/>
    <w:multiLevelType w:val="hybridMultilevel"/>
    <w:tmpl w:val="24E851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7C65793E"/>
    <w:multiLevelType w:val="hybridMultilevel"/>
    <w:tmpl w:val="45BA872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751930200">
    <w:abstractNumId w:val="1"/>
  </w:num>
  <w:num w:numId="2" w16cid:durableId="235361103">
    <w:abstractNumId w:val="3"/>
  </w:num>
  <w:num w:numId="3" w16cid:durableId="1661500372">
    <w:abstractNumId w:val="3"/>
  </w:num>
  <w:num w:numId="4" w16cid:durableId="1495802091">
    <w:abstractNumId w:val="5"/>
  </w:num>
  <w:num w:numId="5" w16cid:durableId="1069378102">
    <w:abstractNumId w:val="4"/>
  </w:num>
  <w:num w:numId="6" w16cid:durableId="947808533">
    <w:abstractNumId w:val="0"/>
  </w:num>
  <w:num w:numId="7" w16cid:durableId="17141174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1304"/>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92A"/>
    <w:rsid w:val="00081784"/>
    <w:rsid w:val="000C2D4A"/>
    <w:rsid w:val="001166D0"/>
    <w:rsid w:val="00166204"/>
    <w:rsid w:val="001E6787"/>
    <w:rsid w:val="002114E1"/>
    <w:rsid w:val="00253A3F"/>
    <w:rsid w:val="003D25DF"/>
    <w:rsid w:val="005D092A"/>
    <w:rsid w:val="005F041A"/>
    <w:rsid w:val="005F6E4C"/>
    <w:rsid w:val="007356D3"/>
    <w:rsid w:val="00737785"/>
    <w:rsid w:val="00751ADC"/>
    <w:rsid w:val="007D1AB0"/>
    <w:rsid w:val="008035AE"/>
    <w:rsid w:val="00804BBD"/>
    <w:rsid w:val="0081019C"/>
    <w:rsid w:val="008300CA"/>
    <w:rsid w:val="008321C2"/>
    <w:rsid w:val="00846C90"/>
    <w:rsid w:val="0085318C"/>
    <w:rsid w:val="00975A6F"/>
    <w:rsid w:val="0097607B"/>
    <w:rsid w:val="00A14570"/>
    <w:rsid w:val="00A35A98"/>
    <w:rsid w:val="00A8118E"/>
    <w:rsid w:val="00AC0DE3"/>
    <w:rsid w:val="00AE1A52"/>
    <w:rsid w:val="00B317CE"/>
    <w:rsid w:val="00B842DC"/>
    <w:rsid w:val="00C04374"/>
    <w:rsid w:val="00C22F00"/>
    <w:rsid w:val="00C53E4C"/>
    <w:rsid w:val="00C62F42"/>
    <w:rsid w:val="00C902B5"/>
    <w:rsid w:val="00D12031"/>
    <w:rsid w:val="00D44F51"/>
    <w:rsid w:val="00DF450E"/>
    <w:rsid w:val="00EC0A82"/>
    <w:rsid w:val="00F02D8A"/>
    <w:rsid w:val="07D74F8B"/>
    <w:rsid w:val="0BF9510B"/>
    <w:rsid w:val="0C0AD73B"/>
    <w:rsid w:val="0DAD7A73"/>
    <w:rsid w:val="0E431AB4"/>
    <w:rsid w:val="0E5CC678"/>
    <w:rsid w:val="14894340"/>
    <w:rsid w:val="16D50027"/>
    <w:rsid w:val="1747F859"/>
    <w:rsid w:val="183040F2"/>
    <w:rsid w:val="1B439D00"/>
    <w:rsid w:val="1E6793FF"/>
    <w:rsid w:val="1FFDA1C8"/>
    <w:rsid w:val="200AE488"/>
    <w:rsid w:val="2100A131"/>
    <w:rsid w:val="2653AC9D"/>
    <w:rsid w:val="2720C179"/>
    <w:rsid w:val="2AB56BFC"/>
    <w:rsid w:val="2B12AC9F"/>
    <w:rsid w:val="34FE09E0"/>
    <w:rsid w:val="410BD889"/>
    <w:rsid w:val="4159044D"/>
    <w:rsid w:val="4293E4CD"/>
    <w:rsid w:val="456527D4"/>
    <w:rsid w:val="48F99418"/>
    <w:rsid w:val="4995C25D"/>
    <w:rsid w:val="4EFAF2E2"/>
    <w:rsid w:val="5298B4AA"/>
    <w:rsid w:val="53A7F1D4"/>
    <w:rsid w:val="59DC3EC0"/>
    <w:rsid w:val="5B565AB6"/>
    <w:rsid w:val="5DDCE5C0"/>
    <w:rsid w:val="5F1FBFA7"/>
    <w:rsid w:val="684C1AFB"/>
    <w:rsid w:val="6A8A6640"/>
    <w:rsid w:val="6B4FA5F8"/>
    <w:rsid w:val="6CCABF21"/>
    <w:rsid w:val="6D7FA560"/>
    <w:rsid w:val="6E75FC03"/>
    <w:rsid w:val="6F65241F"/>
    <w:rsid w:val="71DB9219"/>
    <w:rsid w:val="753526CC"/>
    <w:rsid w:val="75ABABE0"/>
    <w:rsid w:val="763827CE"/>
    <w:rsid w:val="77DB0CB4"/>
    <w:rsid w:val="79003231"/>
    <w:rsid w:val="7ACCC287"/>
    <w:rsid w:val="7B7C555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3B3B3"/>
  <w15:chartTrackingRefBased/>
  <w15:docId w15:val="{0CD459EC-AEF5-4B6B-BC7A-BA9F32F05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D09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5D09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5D092A"/>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5D092A"/>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5D092A"/>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5D092A"/>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5D092A"/>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5D092A"/>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5D092A"/>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D092A"/>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5D092A"/>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5D092A"/>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5D092A"/>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5D092A"/>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5D092A"/>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5D092A"/>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5D092A"/>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5D092A"/>
    <w:rPr>
      <w:rFonts w:eastAsiaTheme="majorEastAsia" w:cstheme="majorBidi"/>
      <w:color w:val="272727" w:themeColor="text1" w:themeTint="D8"/>
    </w:rPr>
  </w:style>
  <w:style w:type="paragraph" w:styleId="Titel">
    <w:name w:val="Title"/>
    <w:basedOn w:val="Normal"/>
    <w:next w:val="Normal"/>
    <w:link w:val="TitelTegn"/>
    <w:uiPriority w:val="10"/>
    <w:qFormat/>
    <w:rsid w:val="005D09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5D092A"/>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5D092A"/>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5D092A"/>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5D092A"/>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5D092A"/>
    <w:rPr>
      <w:i/>
      <w:iCs/>
      <w:color w:val="404040" w:themeColor="text1" w:themeTint="BF"/>
    </w:rPr>
  </w:style>
  <w:style w:type="paragraph" w:styleId="Listeafsnit">
    <w:name w:val="List Paragraph"/>
    <w:basedOn w:val="Normal"/>
    <w:link w:val="ListeafsnitTegn"/>
    <w:uiPriority w:val="34"/>
    <w:qFormat/>
    <w:rsid w:val="005D092A"/>
    <w:pPr>
      <w:ind w:left="720"/>
      <w:contextualSpacing/>
    </w:pPr>
  </w:style>
  <w:style w:type="character" w:styleId="Kraftigfremhvning">
    <w:name w:val="Intense Emphasis"/>
    <w:basedOn w:val="Standardskrifttypeiafsnit"/>
    <w:uiPriority w:val="21"/>
    <w:qFormat/>
    <w:rsid w:val="005D092A"/>
    <w:rPr>
      <w:i/>
      <w:iCs/>
      <w:color w:val="0F4761" w:themeColor="accent1" w:themeShade="BF"/>
    </w:rPr>
  </w:style>
  <w:style w:type="paragraph" w:styleId="Strktcitat">
    <w:name w:val="Intense Quote"/>
    <w:basedOn w:val="Normal"/>
    <w:next w:val="Normal"/>
    <w:link w:val="StrktcitatTegn"/>
    <w:uiPriority w:val="30"/>
    <w:qFormat/>
    <w:rsid w:val="005D09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5D092A"/>
    <w:rPr>
      <w:i/>
      <w:iCs/>
      <w:color w:val="0F4761" w:themeColor="accent1" w:themeShade="BF"/>
    </w:rPr>
  </w:style>
  <w:style w:type="character" w:styleId="Kraftighenvisning">
    <w:name w:val="Intense Reference"/>
    <w:basedOn w:val="Standardskrifttypeiafsnit"/>
    <w:uiPriority w:val="32"/>
    <w:qFormat/>
    <w:rsid w:val="005D092A"/>
    <w:rPr>
      <w:b/>
      <w:bCs/>
      <w:smallCaps/>
      <w:color w:val="0F4761" w:themeColor="accent1" w:themeShade="BF"/>
      <w:spacing w:val="5"/>
    </w:rPr>
  </w:style>
  <w:style w:type="character" w:customStyle="1" w:styleId="ListeafsnitTegn">
    <w:name w:val="Listeafsnit Tegn"/>
    <w:basedOn w:val="Standardskrifttypeiafsnit"/>
    <w:link w:val="Listeafsnit"/>
    <w:uiPriority w:val="34"/>
    <w:rsid w:val="00975A6F"/>
  </w:style>
  <w:style w:type="paragraph" w:styleId="Sidehoved">
    <w:name w:val="header"/>
    <w:basedOn w:val="Normal"/>
    <w:link w:val="SidehovedTegn"/>
    <w:uiPriority w:val="99"/>
    <w:unhideWhenUsed/>
    <w:rsid w:val="0073778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37785"/>
  </w:style>
  <w:style w:type="paragraph" w:styleId="Sidefod">
    <w:name w:val="footer"/>
    <w:basedOn w:val="Normal"/>
    <w:link w:val="SidefodTegn"/>
    <w:uiPriority w:val="99"/>
    <w:unhideWhenUsed/>
    <w:rsid w:val="0073778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37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2699496">
      <w:bodyDiv w:val="1"/>
      <w:marLeft w:val="0"/>
      <w:marRight w:val="0"/>
      <w:marTop w:val="0"/>
      <w:marBottom w:val="0"/>
      <w:divBdr>
        <w:top w:val="none" w:sz="0" w:space="0" w:color="auto"/>
        <w:left w:val="none" w:sz="0" w:space="0" w:color="auto"/>
        <w:bottom w:val="none" w:sz="0" w:space="0" w:color="auto"/>
        <w:right w:val="none" w:sz="0" w:space="0" w:color="auto"/>
      </w:divBdr>
    </w:div>
    <w:div w:id="212298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F6A4EA8CD694A448AAF29FEB1A8F245" ma:contentTypeVersion="18" ma:contentTypeDescription="Opret et nyt dokument." ma:contentTypeScope="" ma:versionID="2b82c56be75e88b67d449518db7d49cf">
  <xsd:schema xmlns:xsd="http://www.w3.org/2001/XMLSchema" xmlns:xs="http://www.w3.org/2001/XMLSchema" xmlns:p="http://schemas.microsoft.com/office/2006/metadata/properties" xmlns:ns2="0a33e1fb-23dc-4222-ac46-473c6a01316b" xmlns:ns3="3b2effea-7677-426a-abfa-e08815e88a3e" targetNamespace="http://schemas.microsoft.com/office/2006/metadata/properties" ma:root="true" ma:fieldsID="bae4ff3a6b6354d4fa2da1c956763673" ns2:_="" ns3:_="">
    <xsd:import namespace="0a33e1fb-23dc-4222-ac46-473c6a01316b"/>
    <xsd:import namespace="3b2effea-7677-426a-abfa-e08815e88a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3e1fb-23dc-4222-ac46-473c6a013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c9f317a3-9525-4bf5-b194-1869bb4e851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2effea-7677-426a-abfa-e08815e88a3e"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3839cca5-46db-42bf-aa82-13451054610f}" ma:internalName="TaxCatchAll" ma:showField="CatchAllData" ma:web="3b2effea-7677-426a-abfa-e08815e88a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b2effea-7677-426a-abfa-e08815e88a3e" xsi:nil="true"/>
    <lcf76f155ced4ddcb4097134ff3c332f xmlns="0a33e1fb-23dc-4222-ac46-473c6a0131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0BB07F-AB33-4D7B-9AE5-307110C3BE32}">
  <ds:schemaRefs>
    <ds:schemaRef ds:uri="http://schemas.microsoft.com/sharepoint/v3/contenttype/forms"/>
  </ds:schemaRefs>
</ds:datastoreItem>
</file>

<file path=customXml/itemProps2.xml><?xml version="1.0" encoding="utf-8"?>
<ds:datastoreItem xmlns:ds="http://schemas.openxmlformats.org/officeDocument/2006/customXml" ds:itemID="{F25777CE-DAA7-4193-97F7-DDC1F5D82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3e1fb-23dc-4222-ac46-473c6a01316b"/>
    <ds:schemaRef ds:uri="3b2effea-7677-426a-abfa-e08815e88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97F953-65B2-4203-ADBD-FBCCC6E4FA30}">
  <ds:schemaRefs>
    <ds:schemaRef ds:uri="http://schemas.microsoft.com/office/2006/metadata/properties"/>
    <ds:schemaRef ds:uri="http://schemas.microsoft.com/office/infopath/2007/PartnerControls"/>
    <ds:schemaRef ds:uri="3b2effea-7677-426a-abfa-e08815e88a3e"/>
    <ds:schemaRef ds:uri="0a33e1fb-23dc-4222-ac46-473c6a01316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716</Words>
  <Characters>4373</Characters>
  <Application>Microsoft Office Word</Application>
  <DocSecurity>0</DocSecurity>
  <Lines>36</Lines>
  <Paragraphs>10</Paragraphs>
  <ScaleCrop>false</ScaleCrop>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Jeef Bech</dc:creator>
  <cp:keywords/>
  <dc:description/>
  <cp:lastModifiedBy>Helene Kannegaard</cp:lastModifiedBy>
  <cp:revision>23</cp:revision>
  <dcterms:created xsi:type="dcterms:W3CDTF">2024-11-07T15:14:00Z</dcterms:created>
  <dcterms:modified xsi:type="dcterms:W3CDTF">2024-11-27T07:26:00Z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0x010100DF6A4EA8CD694A448AAF29FEB1A8F245</vt:lpwstr>
  </property>
  <property fmtid="{D5CDD505-2E9C-101B-9397-08002B2CF9AE}" pid="3" name="MediaServiceImageTags">
    <vt:lpwstr/>
  </property>
</Properties>
</file>