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openxmlformats.org/officeDocument/2006/relationships/custom-properties" Target="docProps/custom.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50991" w14:textId="77777777" w:rsidR="00E268EC" w:rsidRDefault="00E268EC">
      <w:pPr>
        <w:widowControl w:val="0"/>
        <w:pBdr>
          <w:top w:val="nil"/>
          <w:left w:val="nil"/>
          <w:bottom w:val="nil"/>
          <w:right w:val="nil"/>
          <w:between w:val="nil"/>
        </w:pBdr>
        <w:spacing w:line="276" w:lineRule="auto"/>
      </w:pPr>
    </w:p>
    <w:p w14:paraId="6F2CEBA5" w14:textId="77777777" w:rsidR="00E268EC" w:rsidRDefault="00000000">
      <w:pPr>
        <w:rPr>
          <w:rFonts w:ascii="Calibri" w:eastAsia="Calibri" w:hAnsi="Calibri" w:cs="Calibri"/>
          <w:b/>
          <w:smallCaps/>
          <w:color w:val="2F9D70"/>
          <w:sz w:val="48"/>
          <w:szCs w:val="48"/>
        </w:rPr>
      </w:pPr>
      <w:r>
        <w:rPr>
          <w:rFonts w:ascii="Calibri" w:eastAsia="Calibri" w:hAnsi="Calibri" w:cs="Calibri"/>
          <w:b/>
          <w:smallCaps/>
          <w:color w:val="2F9D70"/>
          <w:sz w:val="48"/>
          <w:szCs w:val="48"/>
        </w:rPr>
        <w:t>THE DANISH EMERGENCY RELIEF FUND</w:t>
      </w:r>
    </w:p>
    <w:p w14:paraId="29590F68" w14:textId="77777777" w:rsidR="00E268EC" w:rsidRDefault="00000000">
      <w:pPr>
        <w:pBdr>
          <w:top w:val="nil"/>
          <w:left w:val="nil"/>
          <w:bottom w:val="nil"/>
          <w:right w:val="nil"/>
          <w:between w:val="nil"/>
        </w:pBdr>
        <w:rPr>
          <w:rFonts w:ascii="Calibri" w:eastAsia="Calibri" w:hAnsi="Calibri" w:cs="Calibri"/>
          <w:b/>
          <w:smallCaps/>
          <w:color w:val="5F497A"/>
          <w:sz w:val="48"/>
          <w:szCs w:val="48"/>
        </w:rPr>
      </w:pPr>
      <w:r>
        <w:rPr>
          <w:rFonts w:ascii="Calibri" w:eastAsia="Calibri" w:hAnsi="Calibri" w:cs="Calibri"/>
          <w:b/>
          <w:smallCaps/>
          <w:color w:val="5F497A"/>
          <w:sz w:val="48"/>
          <w:szCs w:val="48"/>
        </w:rPr>
        <w:t>ALERT NOTE</w:t>
      </w:r>
    </w:p>
    <w:p w14:paraId="58B0C300" w14:textId="77777777" w:rsidR="00E268EC" w:rsidRDefault="00000000">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Section A: Basic information</w:t>
      </w:r>
    </w:p>
    <w:p w14:paraId="1035B603" w14:textId="77777777" w:rsidR="00E268EC" w:rsidRDefault="00E268EC">
      <w:pPr>
        <w:pBdr>
          <w:top w:val="nil"/>
          <w:left w:val="nil"/>
          <w:bottom w:val="nil"/>
          <w:right w:val="nil"/>
          <w:between w:val="nil"/>
        </w:pBdr>
        <w:rPr>
          <w:rFonts w:ascii="Calibri" w:eastAsia="Calibri" w:hAnsi="Calibri" w:cs="Calibri"/>
          <w:b/>
          <w:color w:val="000000"/>
          <w:sz w:val="22"/>
          <w:szCs w:val="22"/>
        </w:rPr>
      </w:pPr>
    </w:p>
    <w:tbl>
      <w:tblPr>
        <w:tblStyle w:val="a"/>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655"/>
      </w:tblGrid>
      <w:tr w:rsidR="00E268EC" w14:paraId="762D6C5F" w14:textId="77777777">
        <w:tc>
          <w:tcPr>
            <w:tcW w:w="2376" w:type="dxa"/>
          </w:tcPr>
          <w:p w14:paraId="779450DA" w14:textId="77777777" w:rsidR="00E268EC"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Organisation:</w:t>
            </w:r>
          </w:p>
        </w:tc>
        <w:tc>
          <w:tcPr>
            <w:tcW w:w="7655" w:type="dxa"/>
          </w:tcPr>
          <w:p w14:paraId="0FEEAB24" w14:textId="77777777" w:rsidR="00E268EC" w:rsidRDefault="00000000">
            <w:pPr>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Myanmar Action Group Denmark</w:t>
            </w:r>
          </w:p>
          <w:p w14:paraId="522845F0" w14:textId="77777777" w:rsidR="00E268EC" w:rsidRDefault="00000000">
            <w:pPr>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International Work Group for Indigenous Affairs</w:t>
            </w:r>
          </w:p>
          <w:p w14:paraId="6E0FFB6D" w14:textId="77777777" w:rsidR="00E268EC" w:rsidRDefault="00000000">
            <w:pPr>
              <w:pBdr>
                <w:top w:val="nil"/>
                <w:left w:val="nil"/>
                <w:bottom w:val="nil"/>
                <w:right w:val="nil"/>
                <w:between w:val="nil"/>
              </w:pBdr>
              <w:rPr>
                <w:rFonts w:ascii="Arial" w:eastAsia="Arial" w:hAnsi="Arial" w:cs="Arial"/>
                <w:i/>
                <w:sz w:val="22"/>
                <w:szCs w:val="22"/>
              </w:rPr>
            </w:pPr>
            <w:r>
              <w:rPr>
                <w:rFonts w:ascii="Arial" w:eastAsia="Arial" w:hAnsi="Arial" w:cs="Arial"/>
                <w:i/>
                <w:sz w:val="22"/>
                <w:szCs w:val="22"/>
              </w:rPr>
              <w:t>Danish Baptist Chiurch (in partnership with Myanmar Baptist Convention)</w:t>
            </w:r>
          </w:p>
        </w:tc>
      </w:tr>
      <w:tr w:rsidR="00E268EC" w14:paraId="00E32345" w14:textId="77777777">
        <w:tc>
          <w:tcPr>
            <w:tcW w:w="2376" w:type="dxa"/>
          </w:tcPr>
          <w:p w14:paraId="47A36861" w14:textId="77777777" w:rsidR="00E268EC"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Title of alert:</w:t>
            </w:r>
          </w:p>
        </w:tc>
        <w:tc>
          <w:tcPr>
            <w:tcW w:w="7655" w:type="dxa"/>
          </w:tcPr>
          <w:p w14:paraId="62E8326B" w14:textId="77777777" w:rsidR="00E268EC"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Emergency Earthquake Response</w:t>
            </w:r>
          </w:p>
        </w:tc>
      </w:tr>
      <w:tr w:rsidR="00E268EC" w14:paraId="1F4703B1" w14:textId="77777777">
        <w:trPr>
          <w:trHeight w:val="495"/>
        </w:trPr>
        <w:tc>
          <w:tcPr>
            <w:tcW w:w="2376" w:type="dxa"/>
          </w:tcPr>
          <w:p w14:paraId="24CCACDD" w14:textId="77777777" w:rsidR="00E268EC"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Type of crisis:</w:t>
            </w:r>
          </w:p>
        </w:tc>
        <w:tc>
          <w:tcPr>
            <w:tcW w:w="7655" w:type="dxa"/>
          </w:tcPr>
          <w:p w14:paraId="5B1066DD" w14:textId="77777777" w:rsidR="00E268EC" w:rsidRDefault="00000000">
            <w:pPr>
              <w:numPr>
                <w:ilvl w:val="0"/>
                <w:numId w:val="1"/>
              </w:numPr>
              <w:pBdr>
                <w:top w:val="nil"/>
                <w:left w:val="nil"/>
                <w:bottom w:val="nil"/>
                <w:right w:val="nil"/>
                <w:between w:val="nil"/>
              </w:pBdr>
              <w:rPr>
                <w:rFonts w:ascii="Arial" w:eastAsia="Arial" w:hAnsi="Arial" w:cs="Arial"/>
                <w:i/>
                <w:color w:val="000000"/>
                <w:sz w:val="22"/>
                <w:szCs w:val="22"/>
              </w:rPr>
            </w:pPr>
            <w:r>
              <w:rPr>
                <w:rFonts w:ascii="Arial" w:eastAsia="Arial" w:hAnsi="Arial" w:cs="Arial"/>
                <w:i/>
                <w:sz w:val="22"/>
                <w:szCs w:val="22"/>
                <w:highlight w:val="yellow"/>
              </w:rPr>
              <w:t>rapid onset humanitarian crisis (please fill out section B</w:t>
            </w:r>
            <w:r>
              <w:rPr>
                <w:rFonts w:ascii="Arial" w:eastAsia="Arial" w:hAnsi="Arial" w:cs="Arial"/>
                <w:i/>
                <w:color w:val="000000"/>
                <w:sz w:val="22"/>
                <w:szCs w:val="22"/>
              </w:rPr>
              <w:t>)</w:t>
            </w:r>
          </w:p>
        </w:tc>
      </w:tr>
    </w:tbl>
    <w:p w14:paraId="02655F8B" w14:textId="77777777" w:rsidR="00E268EC" w:rsidRDefault="00E268EC">
      <w:pPr>
        <w:pBdr>
          <w:top w:val="nil"/>
          <w:left w:val="nil"/>
          <w:bottom w:val="nil"/>
          <w:right w:val="nil"/>
          <w:between w:val="nil"/>
        </w:pBdr>
        <w:rPr>
          <w:rFonts w:ascii="Calibri" w:eastAsia="Calibri" w:hAnsi="Calibri" w:cs="Calibri"/>
          <w:b/>
          <w:color w:val="000000"/>
          <w:sz w:val="22"/>
          <w:szCs w:val="22"/>
        </w:rPr>
      </w:pPr>
    </w:p>
    <w:p w14:paraId="060EFA7E" w14:textId="77777777" w:rsidR="00E268EC" w:rsidRDefault="00000000">
      <w:pPr>
        <w:pBdr>
          <w:top w:val="nil"/>
          <w:left w:val="nil"/>
          <w:bottom w:val="nil"/>
          <w:right w:val="nil"/>
          <w:between w:val="nil"/>
        </w:pBdr>
        <w:spacing w:before="40" w:after="80"/>
        <w:rPr>
          <w:rFonts w:ascii="Calibri" w:eastAsia="Calibri" w:hAnsi="Calibri" w:cs="Calibri"/>
          <w:b/>
          <w:color w:val="000000"/>
          <w:sz w:val="28"/>
          <w:szCs w:val="28"/>
        </w:rPr>
      </w:pPr>
      <w:r>
        <w:rPr>
          <w:rFonts w:ascii="Calibri" w:eastAsia="Calibri" w:hAnsi="Calibri" w:cs="Calibri"/>
          <w:b/>
          <w:color w:val="000000"/>
          <w:sz w:val="28"/>
          <w:szCs w:val="28"/>
        </w:rPr>
        <w:t xml:space="preserve">Section B: Rapid onset humanitarian crisis: </w:t>
      </w:r>
    </w:p>
    <w:tbl>
      <w:tblPr>
        <w:tblStyle w:val="a0"/>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8"/>
      </w:tblGrid>
      <w:tr w:rsidR="00E268EC" w14:paraId="69CA8C95" w14:textId="77777777">
        <w:tc>
          <w:tcPr>
            <w:tcW w:w="9778" w:type="dxa"/>
          </w:tcPr>
          <w:p w14:paraId="07AC6096" w14:textId="77777777" w:rsidR="00E268EC" w:rsidRDefault="00E268EC">
            <w:pPr>
              <w:pBdr>
                <w:top w:val="nil"/>
                <w:left w:val="nil"/>
                <w:bottom w:val="nil"/>
                <w:right w:val="nil"/>
                <w:between w:val="nil"/>
              </w:pBdr>
              <w:rPr>
                <w:rFonts w:ascii="Arial" w:eastAsia="Arial" w:hAnsi="Arial" w:cs="Arial"/>
                <w:color w:val="000000"/>
                <w:sz w:val="22"/>
                <w:szCs w:val="22"/>
              </w:rPr>
            </w:pPr>
          </w:p>
          <w:p w14:paraId="7B02166C" w14:textId="77777777" w:rsidR="00E268EC" w:rsidRDefault="00000000">
            <w:pPr>
              <w:pBdr>
                <w:top w:val="nil"/>
                <w:left w:val="nil"/>
                <w:bottom w:val="nil"/>
                <w:right w:val="nil"/>
                <w:between w:val="nil"/>
              </w:pBdr>
              <w:rPr>
                <w:rFonts w:ascii="Arial" w:eastAsia="Arial" w:hAnsi="Arial" w:cs="Arial"/>
                <w:b/>
                <w:i/>
                <w:color w:val="000000"/>
                <w:sz w:val="22"/>
                <w:szCs w:val="22"/>
              </w:rPr>
            </w:pPr>
            <w:r>
              <w:rPr>
                <w:rFonts w:ascii="Arial" w:eastAsia="Arial" w:hAnsi="Arial" w:cs="Arial"/>
                <w:b/>
                <w:color w:val="000000"/>
                <w:sz w:val="22"/>
                <w:szCs w:val="22"/>
              </w:rPr>
              <w:t xml:space="preserve">b.1 Where is the crisis? </w:t>
            </w:r>
          </w:p>
          <w:p w14:paraId="1A232A2C" w14:textId="2972E107" w:rsidR="00E268EC"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Central Myanmar(Burma) -Kyaukse, Pyawbwe, Yamethin, Tatkon, Naypyidaw, Lewe, Yedashe, Taungoo, Phyu. The incident covered Some parts of Sagaing Region, Mandalay Region, Naypyidaw Region, Bago Region, Shan state, and Yangon region. </w:t>
            </w:r>
            <w:hyperlink r:id="rId8">
              <w:r>
                <w:rPr>
                  <w:rFonts w:ascii="Arial" w:eastAsia="Arial" w:hAnsi="Arial" w:cs="Arial"/>
                  <w:color w:val="1155CC"/>
                  <w:sz w:val="22"/>
                  <w:szCs w:val="22"/>
                  <w:u w:val="single"/>
                </w:rPr>
                <w:t>Mapping the Myanmar earthquake (reuters.com)</w:t>
              </w:r>
            </w:hyperlink>
            <w:r>
              <w:rPr>
                <w:rFonts w:ascii="Arial" w:eastAsia="Arial" w:hAnsi="Arial" w:cs="Arial"/>
                <w:sz w:val="22"/>
                <w:szCs w:val="22"/>
              </w:rPr>
              <w:t>. However, the whole country is affected as</w:t>
            </w:r>
            <w:r w:rsidR="00857C2F">
              <w:rPr>
                <w:rFonts w:ascii="Arial" w:eastAsia="Arial" w:hAnsi="Arial" w:cs="Arial"/>
                <w:sz w:val="22"/>
                <w:szCs w:val="22"/>
              </w:rPr>
              <w:t xml:space="preserve"> the available</w:t>
            </w:r>
            <w:r>
              <w:rPr>
                <w:rFonts w:ascii="Arial" w:eastAsia="Arial" w:hAnsi="Arial" w:cs="Arial"/>
                <w:sz w:val="22"/>
                <w:szCs w:val="22"/>
              </w:rPr>
              <w:t xml:space="preserve"> limited resources will be used in the disaster response, and even less will be available for the already vulnerable people</w:t>
            </w:r>
            <w:r w:rsidR="00857C2F">
              <w:rPr>
                <w:rFonts w:ascii="Arial" w:eastAsia="Arial" w:hAnsi="Arial" w:cs="Arial"/>
                <w:sz w:val="22"/>
                <w:szCs w:val="22"/>
              </w:rPr>
              <w:t xml:space="preserve"> in other regions, such as Chin state, Kachin state</w:t>
            </w:r>
            <w:r w:rsidR="00F1501C">
              <w:rPr>
                <w:rFonts w:ascii="Arial" w:eastAsia="Arial" w:hAnsi="Arial" w:cs="Arial"/>
                <w:sz w:val="22"/>
                <w:szCs w:val="22"/>
              </w:rPr>
              <w:t>, Karen State</w:t>
            </w:r>
            <w:r w:rsidR="00857C2F">
              <w:rPr>
                <w:rFonts w:ascii="Arial" w:eastAsia="Arial" w:hAnsi="Arial" w:cs="Arial"/>
                <w:sz w:val="22"/>
                <w:szCs w:val="22"/>
              </w:rPr>
              <w:t xml:space="preserve"> etc.</w:t>
            </w:r>
          </w:p>
          <w:p w14:paraId="52158D03" w14:textId="77777777" w:rsidR="00E268EC" w:rsidRDefault="00E268EC">
            <w:pPr>
              <w:pBdr>
                <w:top w:val="nil"/>
                <w:left w:val="nil"/>
                <w:bottom w:val="nil"/>
                <w:right w:val="nil"/>
                <w:between w:val="nil"/>
              </w:pBdr>
              <w:rPr>
                <w:rFonts w:ascii="Arial" w:eastAsia="Arial" w:hAnsi="Arial" w:cs="Arial"/>
                <w:sz w:val="22"/>
                <w:szCs w:val="22"/>
              </w:rPr>
            </w:pPr>
          </w:p>
          <w:p w14:paraId="1FCF7A51" w14:textId="77777777" w:rsidR="00E268EC" w:rsidRDefault="00000000">
            <w:pPr>
              <w:pBdr>
                <w:top w:val="nil"/>
                <w:left w:val="nil"/>
                <w:bottom w:val="nil"/>
                <w:right w:val="nil"/>
                <w:between w:val="nil"/>
              </w:pBdr>
              <w:rPr>
                <w:rFonts w:ascii="Arial" w:eastAsia="Arial" w:hAnsi="Arial" w:cs="Arial"/>
                <w:b/>
                <w:i/>
                <w:sz w:val="22"/>
                <w:szCs w:val="22"/>
              </w:rPr>
            </w:pPr>
            <w:r>
              <w:rPr>
                <w:rFonts w:ascii="Arial" w:eastAsia="Arial" w:hAnsi="Arial" w:cs="Arial"/>
                <w:b/>
                <w:color w:val="000000"/>
                <w:sz w:val="22"/>
                <w:szCs w:val="22"/>
              </w:rPr>
              <w:t>b.2 What is the nature of the crisis?</w:t>
            </w:r>
          </w:p>
          <w:p w14:paraId="7594412D" w14:textId="77777777" w:rsidR="00E268EC" w:rsidRDefault="00000000">
            <w:pPr>
              <w:pBdr>
                <w:top w:val="nil"/>
                <w:left w:val="nil"/>
                <w:bottom w:val="nil"/>
                <w:right w:val="nil"/>
                <w:between w:val="nil"/>
              </w:pBdr>
              <w:rPr>
                <w:rFonts w:ascii="Arial" w:eastAsia="Arial" w:hAnsi="Arial" w:cs="Arial"/>
                <w:sz w:val="22"/>
                <w:szCs w:val="22"/>
                <w:highlight w:val="white"/>
              </w:rPr>
            </w:pPr>
            <w:r>
              <w:rPr>
                <w:rFonts w:ascii="Arial" w:eastAsia="Arial" w:hAnsi="Arial" w:cs="Arial"/>
                <w:sz w:val="22"/>
                <w:szCs w:val="22"/>
              </w:rPr>
              <w:t xml:space="preserve">On the 28th March, a </w:t>
            </w:r>
            <w:r>
              <w:rPr>
                <w:rFonts w:ascii="Arial" w:eastAsia="Arial" w:hAnsi="Arial" w:cs="Arial"/>
                <w:sz w:val="22"/>
                <w:szCs w:val="22"/>
                <w:highlight w:val="white"/>
              </w:rPr>
              <w:t xml:space="preserve">7.7-magnitude earthquake and a 6.4-magnitude aftershock hit central Myanmar. More aftershocks were registered in the following days. </w:t>
            </w:r>
            <w:hyperlink r:id="rId9">
              <w:r>
                <w:rPr>
                  <w:rFonts w:ascii="Arial" w:eastAsia="Arial" w:hAnsi="Arial" w:cs="Arial"/>
                  <w:color w:val="1155CC"/>
                  <w:sz w:val="22"/>
                  <w:szCs w:val="22"/>
                  <w:highlight w:val="white"/>
                  <w:u w:val="single"/>
                </w:rPr>
                <w:t>As of April 1st the death toll in Myanmar stood at over 3034, 3517 reported injured and 479 missing</w:t>
              </w:r>
            </w:hyperlink>
            <w:r>
              <w:rPr>
                <w:rFonts w:ascii="Arial" w:eastAsia="Arial" w:hAnsi="Arial" w:cs="Arial"/>
                <w:sz w:val="22"/>
                <w:szCs w:val="22"/>
                <w:highlight w:val="white"/>
              </w:rPr>
              <w:t xml:space="preserve">. Protracted conflict has also contributed to a breakdown in communication from groups inside the country, therefore the genuine death toll is likely to increase drastically. Extensive damage across Burma is being reported; several mosques in Sagaing, Mandalay, and Phyu have collapsed, trapping people inside. 15 church buildings collapsed, 10 are partly damaged. The main roads (highways) and railways are damaged; the electrical posts, overhead wires, and transformers collapsed; the fiber cables and internet service centers are damaged; the cellular towers and transmission services collapsed; meaning that communication is very limited. The underground water sources are contaminated, leaving millions without access to drinking water. </w:t>
            </w:r>
          </w:p>
          <w:p w14:paraId="53954DB0" w14:textId="77777777" w:rsidR="00E268EC" w:rsidRDefault="00000000">
            <w:pPr>
              <w:pBdr>
                <w:top w:val="nil"/>
                <w:left w:val="nil"/>
                <w:bottom w:val="nil"/>
                <w:right w:val="nil"/>
                <w:between w:val="nil"/>
              </w:pBdr>
              <w:rPr>
                <w:rFonts w:ascii="Arial" w:eastAsia="Arial" w:hAnsi="Arial" w:cs="Arial"/>
                <w:sz w:val="22"/>
                <w:szCs w:val="22"/>
                <w:highlight w:val="white"/>
              </w:rPr>
            </w:pPr>
            <w:r>
              <w:rPr>
                <w:rFonts w:ascii="Arial" w:eastAsia="Arial" w:hAnsi="Arial" w:cs="Arial"/>
                <w:sz w:val="22"/>
                <w:szCs w:val="22"/>
                <w:highlight w:val="white"/>
              </w:rPr>
              <w:t xml:space="preserve">Millions of people are in urgent need of help, requiring support in the form of search and rescue teams; emergency medical care; safe shelter for families left homeless; clean water, food, and basic sanitation; and restoration of lifesaving essential services. </w:t>
            </w:r>
            <w:hyperlink r:id="rId10">
              <w:r>
                <w:rPr>
                  <w:rFonts w:ascii="Arial" w:eastAsia="Arial" w:hAnsi="Arial" w:cs="Arial"/>
                  <w:color w:val="1155CC"/>
                  <w:sz w:val="22"/>
                  <w:szCs w:val="22"/>
                  <w:highlight w:val="white"/>
                  <w:u w:val="single"/>
                </w:rPr>
                <w:t>Yet relief workers struggle to provide assistance due to lack of equipment and supplies</w:t>
              </w:r>
            </w:hyperlink>
            <w:r>
              <w:rPr>
                <w:rFonts w:ascii="Arial" w:eastAsia="Arial" w:hAnsi="Arial" w:cs="Arial"/>
                <w:sz w:val="22"/>
                <w:szCs w:val="22"/>
                <w:highlight w:val="white"/>
              </w:rPr>
              <w:t xml:space="preserve"> and damaged infrastructure. The full extent of the damage in some parts of the country remains unknown</w:t>
            </w:r>
            <w:hyperlink r:id="rId11" w:anchor="post">
              <w:r>
                <w:rPr>
                  <w:rFonts w:ascii="Arial" w:eastAsia="Arial" w:hAnsi="Arial" w:cs="Arial"/>
                  <w:color w:val="1155CC"/>
                  <w:sz w:val="22"/>
                  <w:szCs w:val="22"/>
                  <w:highlight w:val="white"/>
                  <w:u w:val="single"/>
                </w:rPr>
                <w:t xml:space="preserve"> as access to information from the country is limited, partly due to the Junta’s restrictions and partly due to the damage to the already outdated technical equipment.</w:t>
              </w:r>
            </w:hyperlink>
            <w:r>
              <w:rPr>
                <w:rFonts w:ascii="Arial" w:eastAsia="Arial" w:hAnsi="Arial" w:cs="Arial"/>
                <w:sz w:val="22"/>
                <w:szCs w:val="22"/>
                <w:highlight w:val="white"/>
              </w:rPr>
              <w:t xml:space="preserve"> </w:t>
            </w:r>
          </w:p>
          <w:p w14:paraId="21D239F9" w14:textId="77777777" w:rsidR="00E268EC" w:rsidRDefault="00000000">
            <w:pPr>
              <w:pBdr>
                <w:top w:val="nil"/>
                <w:left w:val="nil"/>
                <w:bottom w:val="nil"/>
                <w:right w:val="nil"/>
                <w:between w:val="nil"/>
              </w:pBdr>
              <w:rPr>
                <w:rFonts w:ascii="Arial" w:eastAsia="Arial" w:hAnsi="Arial" w:cs="Arial"/>
                <w:sz w:val="22"/>
                <w:szCs w:val="22"/>
                <w:highlight w:val="white"/>
              </w:rPr>
            </w:pPr>
            <w:r>
              <w:rPr>
                <w:rFonts w:ascii="Arial" w:eastAsia="Arial" w:hAnsi="Arial" w:cs="Arial"/>
                <w:sz w:val="22"/>
                <w:szCs w:val="22"/>
                <w:highlight w:val="white"/>
              </w:rPr>
              <w:t xml:space="preserve">As stated by the UN Resident Coordinator and Humanitarian Coordinator in Myanmar: </w:t>
            </w:r>
            <w:hyperlink r:id="rId12">
              <w:r>
                <w:rPr>
                  <w:rFonts w:ascii="Arial" w:eastAsia="Arial" w:hAnsi="Arial" w:cs="Arial"/>
                  <w:color w:val="1155CC"/>
                  <w:sz w:val="22"/>
                  <w:szCs w:val="22"/>
                  <w:highlight w:val="white"/>
                  <w:u w:val="single"/>
                </w:rPr>
                <w:t>“Even before this earthquake, nearly 20 million people in Myanmar were in need of humanitarian assistance. This latest tragedy compounds an already dire crisis and risks further eroding the resilience of communities already battered by conflict, displacement, and past disasters.”</w:t>
              </w:r>
            </w:hyperlink>
            <w:r>
              <w:rPr>
                <w:rFonts w:ascii="Arial" w:eastAsia="Arial" w:hAnsi="Arial" w:cs="Arial"/>
                <w:sz w:val="22"/>
                <w:szCs w:val="22"/>
                <w:highlight w:val="white"/>
              </w:rPr>
              <w:t xml:space="preserve">  Moreover, past experiences of Myanmar military handling disaster relief (</w:t>
            </w:r>
            <w:hyperlink r:id="rId13">
              <w:r>
                <w:rPr>
                  <w:rFonts w:ascii="Arial" w:eastAsia="Arial" w:hAnsi="Arial" w:cs="Arial"/>
                  <w:color w:val="1155CC"/>
                  <w:sz w:val="22"/>
                  <w:szCs w:val="22"/>
                  <w:highlight w:val="white"/>
                  <w:u w:val="single"/>
                </w:rPr>
                <w:t>here</w:t>
              </w:r>
            </w:hyperlink>
            <w:r>
              <w:rPr>
                <w:rFonts w:ascii="Arial" w:eastAsia="Arial" w:hAnsi="Arial" w:cs="Arial"/>
                <w:sz w:val="22"/>
                <w:szCs w:val="22"/>
                <w:highlight w:val="white"/>
              </w:rPr>
              <w:t xml:space="preserve"> and </w:t>
            </w:r>
            <w:hyperlink r:id="rId14">
              <w:r>
                <w:rPr>
                  <w:rFonts w:ascii="Arial" w:eastAsia="Arial" w:hAnsi="Arial" w:cs="Arial"/>
                  <w:color w:val="1155CC"/>
                  <w:sz w:val="22"/>
                  <w:szCs w:val="22"/>
                  <w:highlight w:val="white"/>
                  <w:u w:val="single"/>
                </w:rPr>
                <w:t>here</w:t>
              </w:r>
            </w:hyperlink>
            <w:r>
              <w:rPr>
                <w:rFonts w:ascii="Arial" w:eastAsia="Arial" w:hAnsi="Arial" w:cs="Arial"/>
                <w:sz w:val="22"/>
                <w:szCs w:val="22"/>
                <w:highlight w:val="white"/>
              </w:rPr>
              <w:t>) suggest that priority will be given not to providing necessary relief to the suffering civil population, but to implementing military agenda, including with the use of relief. The complexity of the context and priorities of the military government could be illustrated by the fact that l</w:t>
            </w:r>
            <w:hyperlink r:id="rId15" w:anchor="post">
              <w:r>
                <w:rPr>
                  <w:rFonts w:ascii="Arial" w:eastAsia="Arial" w:hAnsi="Arial" w:cs="Arial"/>
                  <w:color w:val="1155CC"/>
                  <w:sz w:val="22"/>
                  <w:szCs w:val="22"/>
                  <w:highlight w:val="white"/>
                  <w:u w:val="single"/>
                </w:rPr>
                <w:t>ess than an hour after the quake Myanmar military launched airstrikes, including in areas affected by the disaster.</w:t>
              </w:r>
            </w:hyperlink>
            <w:r>
              <w:rPr>
                <w:rFonts w:ascii="Arial" w:eastAsia="Arial" w:hAnsi="Arial" w:cs="Arial"/>
                <w:sz w:val="22"/>
                <w:szCs w:val="22"/>
                <w:highlight w:val="white"/>
              </w:rPr>
              <w:t xml:space="preserve"> </w:t>
            </w:r>
          </w:p>
          <w:p w14:paraId="1906C18D" w14:textId="77777777" w:rsidR="00E268EC"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505050"/>
                <w:sz w:val="21"/>
                <w:szCs w:val="21"/>
                <w:highlight w:val="white"/>
              </w:rPr>
              <w:t xml:space="preserve"> </w:t>
            </w:r>
          </w:p>
          <w:p w14:paraId="333C0BA0" w14:textId="77777777" w:rsidR="00E268EC" w:rsidRDefault="00000000">
            <w:pPr>
              <w:pBdr>
                <w:top w:val="nil"/>
                <w:left w:val="nil"/>
                <w:bottom w:val="nil"/>
                <w:right w:val="nil"/>
                <w:between w:val="nil"/>
              </w:pBdr>
              <w:rPr>
                <w:rFonts w:ascii="Arial" w:eastAsia="Arial" w:hAnsi="Arial" w:cs="Arial"/>
                <w:i/>
                <w:color w:val="000000"/>
                <w:sz w:val="22"/>
                <w:szCs w:val="22"/>
              </w:rPr>
            </w:pPr>
            <w:r>
              <w:rPr>
                <w:rFonts w:ascii="Arial" w:eastAsia="Arial" w:hAnsi="Arial" w:cs="Arial"/>
                <w:color w:val="000000"/>
                <w:sz w:val="22"/>
                <w:szCs w:val="22"/>
              </w:rPr>
              <w:lastRenderedPageBreak/>
              <w:t xml:space="preserve">b.3 What information do you have about the situation? What is the source of that information? </w:t>
            </w:r>
          </w:p>
          <w:p w14:paraId="2196C4F4" w14:textId="77777777" w:rsidR="00E268EC"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w:t>
            </w:r>
            <w:r>
              <w:rPr>
                <w:rFonts w:ascii="Arial" w:eastAsia="Arial" w:hAnsi="Arial" w:cs="Arial"/>
                <w:color w:val="000000"/>
                <w:sz w:val="22"/>
                <w:szCs w:val="22"/>
              </w:rPr>
              <w:t>ffected populations:</w:t>
            </w:r>
            <w:hyperlink r:id="rId16">
              <w:r>
                <w:rPr>
                  <w:rFonts w:ascii="Arial" w:eastAsia="Arial" w:hAnsi="Arial" w:cs="Arial"/>
                  <w:color w:val="1155CC"/>
                  <w:sz w:val="22"/>
                  <w:szCs w:val="22"/>
                  <w:u w:val="single"/>
                </w:rPr>
                <w:t>Civilian population and especially, children</w:t>
              </w:r>
            </w:hyperlink>
            <w:r>
              <w:rPr>
                <w:rFonts w:ascii="Arial" w:eastAsia="Arial" w:hAnsi="Arial" w:cs="Arial"/>
                <w:color w:val="000000"/>
                <w:sz w:val="22"/>
                <w:szCs w:val="22"/>
              </w:rPr>
              <w:t>, r</w:t>
            </w:r>
            <w:r>
              <w:rPr>
                <w:rFonts w:ascii="Arial" w:eastAsia="Arial" w:hAnsi="Arial" w:cs="Arial"/>
                <w:sz w:val="22"/>
                <w:szCs w:val="22"/>
              </w:rPr>
              <w:t xml:space="preserve">ural communities cut off from the critical infrastructure and service. </w:t>
            </w:r>
          </w:p>
          <w:p w14:paraId="300E9796" w14:textId="77777777" w:rsidR="00E268EC"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U</w:t>
            </w:r>
            <w:r>
              <w:rPr>
                <w:rFonts w:ascii="Arial" w:eastAsia="Arial" w:hAnsi="Arial" w:cs="Arial"/>
                <w:color w:val="000000"/>
                <w:sz w:val="22"/>
                <w:szCs w:val="22"/>
              </w:rPr>
              <w:t xml:space="preserve">rgent emergency and/or protection needs: </w:t>
            </w:r>
            <w:r>
              <w:rPr>
                <w:rFonts w:ascii="Arial" w:eastAsia="Arial" w:hAnsi="Arial" w:cs="Arial"/>
                <w:sz w:val="22"/>
                <w:szCs w:val="22"/>
              </w:rPr>
              <w:t>healthcare, water, funds to repair/replace damaged houses and property</w:t>
            </w:r>
            <w:r>
              <w:rPr>
                <w:rFonts w:ascii="Arial" w:eastAsia="Arial" w:hAnsi="Arial" w:cs="Arial"/>
                <w:color w:val="000000"/>
                <w:sz w:val="22"/>
                <w:szCs w:val="22"/>
              </w:rPr>
              <w:t xml:space="preserve"> </w:t>
            </w:r>
          </w:p>
          <w:p w14:paraId="3ADA3241" w14:textId="77777777" w:rsidR="00E268EC"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Communities get trauma to live in the buildings (as their houses are cracked) that they came together in the church compounds, brought what they have and sharing together. </w:t>
            </w:r>
          </w:p>
          <w:p w14:paraId="5FC6BC81" w14:textId="77777777" w:rsidR="00E268EC"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O</w:t>
            </w:r>
            <w:r>
              <w:rPr>
                <w:rFonts w:ascii="Arial" w:eastAsia="Arial" w:hAnsi="Arial" w:cs="Arial"/>
                <w:color w:val="000000"/>
                <w:sz w:val="22"/>
                <w:szCs w:val="22"/>
              </w:rPr>
              <w:t xml:space="preserve">ther actors responding and coordinating </w:t>
            </w:r>
            <w:r>
              <w:rPr>
                <w:rFonts w:ascii="Arial" w:eastAsia="Arial" w:hAnsi="Arial" w:cs="Arial"/>
                <w:sz w:val="22"/>
                <w:szCs w:val="22"/>
              </w:rPr>
              <w:t>(including government, community structures, the UN, INGOs)</w:t>
            </w:r>
            <w:r>
              <w:rPr>
                <w:rFonts w:ascii="Arial" w:eastAsia="Arial" w:hAnsi="Arial" w:cs="Arial"/>
                <w:color w:val="000000"/>
                <w:sz w:val="22"/>
                <w:szCs w:val="22"/>
              </w:rPr>
              <w:t>:</w:t>
            </w:r>
            <w:r>
              <w:rPr>
                <w:rFonts w:ascii="Arial" w:eastAsia="Arial" w:hAnsi="Arial" w:cs="Arial"/>
                <w:sz w:val="22"/>
                <w:szCs w:val="22"/>
              </w:rPr>
              <w:t xml:space="preserve"> Myanmar military, international governments (China, India, Russia etc.), UN agencies, International organizations and NGOs, including Medecins sans Frontiers, IFRC etc. Due to the sensitive security and political situation, it is likely that many communities will refuse to accept assistance from the military junta and some foreign governments  </w:t>
            </w:r>
            <w:r>
              <w:rPr>
                <w:rFonts w:ascii="Arial" w:eastAsia="Arial" w:hAnsi="Arial" w:cs="Arial"/>
                <w:color w:val="000000"/>
                <w:sz w:val="22"/>
                <w:szCs w:val="22"/>
              </w:rPr>
              <w:t xml:space="preserve"> </w:t>
            </w:r>
          </w:p>
          <w:p w14:paraId="663A9959" w14:textId="77777777" w:rsidR="00E268EC" w:rsidRDefault="00000000">
            <w:pPr>
              <w:pBdr>
                <w:top w:val="nil"/>
                <w:left w:val="nil"/>
                <w:bottom w:val="nil"/>
                <w:right w:val="nil"/>
                <w:between w:val="nil"/>
              </w:pBdr>
              <w:rPr>
                <w:rFonts w:ascii="Arial" w:eastAsia="Arial" w:hAnsi="Arial" w:cs="Arial"/>
                <w:sz w:val="22"/>
                <w:szCs w:val="22"/>
              </w:rPr>
            </w:pPr>
            <w:r>
              <w:rPr>
                <w:rFonts w:ascii="Arial" w:eastAsia="Arial" w:hAnsi="Arial" w:cs="Arial"/>
                <w:i/>
                <w:sz w:val="22"/>
                <w:szCs w:val="22"/>
              </w:rPr>
              <w:t>References:</w:t>
            </w:r>
            <w:r>
              <w:rPr>
                <w:rFonts w:ascii="Arial" w:eastAsia="Arial" w:hAnsi="Arial" w:cs="Arial"/>
                <w:i/>
                <w:color w:val="000000"/>
                <w:sz w:val="22"/>
                <w:szCs w:val="22"/>
              </w:rPr>
              <w:t>.</w:t>
            </w:r>
          </w:p>
          <w:p w14:paraId="7119C82A" w14:textId="77777777" w:rsidR="00E268EC" w:rsidRDefault="00000000">
            <w:pPr>
              <w:rPr>
                <w:rFonts w:ascii="Arial" w:eastAsia="Arial" w:hAnsi="Arial" w:cs="Arial"/>
                <w:sz w:val="22"/>
                <w:szCs w:val="22"/>
              </w:rPr>
            </w:pPr>
            <w:hyperlink r:id="rId17">
              <w:r>
                <w:rPr>
                  <w:rFonts w:ascii="Arial" w:eastAsia="Arial" w:hAnsi="Arial" w:cs="Arial"/>
                  <w:color w:val="1155CC"/>
                  <w:sz w:val="22"/>
                  <w:szCs w:val="22"/>
                  <w:u w:val="single"/>
                </w:rPr>
                <w:t>https://reliefweb.int/report/myanmar/situation-report-1-myanmar-earthquake</w:t>
              </w:r>
            </w:hyperlink>
          </w:p>
          <w:p w14:paraId="0520F57D" w14:textId="77777777" w:rsidR="00E268EC" w:rsidRDefault="00000000">
            <w:pPr>
              <w:rPr>
                <w:rFonts w:ascii="Arial" w:eastAsia="Arial" w:hAnsi="Arial" w:cs="Arial"/>
                <w:sz w:val="22"/>
                <w:szCs w:val="22"/>
              </w:rPr>
            </w:pPr>
            <w:hyperlink r:id="rId18">
              <w:r>
                <w:rPr>
                  <w:rFonts w:ascii="Arial" w:eastAsia="Arial" w:hAnsi="Arial" w:cs="Arial"/>
                  <w:color w:val="1155CC"/>
                  <w:sz w:val="22"/>
                  <w:szCs w:val="22"/>
                  <w:u w:val="single"/>
                </w:rPr>
                <w:t>https://www.savethechildren.net/news/after-strongest-earthquake-century-children-myanmar-and-thai-myanmar-border-need-urgent</w:t>
              </w:r>
            </w:hyperlink>
          </w:p>
          <w:p w14:paraId="5C766432" w14:textId="77777777" w:rsidR="00E268EC" w:rsidRDefault="00000000">
            <w:hyperlink r:id="rId19">
              <w:r>
                <w:rPr>
                  <w:rFonts w:ascii="Arial" w:eastAsia="Arial" w:hAnsi="Arial" w:cs="Arial"/>
                  <w:color w:val="1155CC"/>
                  <w:sz w:val="22"/>
                  <w:szCs w:val="22"/>
                  <w:u w:val="single"/>
                </w:rPr>
                <w:t>https://reliefweb.int/report/myanmar/myanmar-earthquake-there-must-be-no-obstruction-aid</w:t>
              </w:r>
            </w:hyperlink>
          </w:p>
          <w:p w14:paraId="52928E2F" w14:textId="7B0B3F08" w:rsidR="00427633" w:rsidRDefault="00427633">
            <w:pPr>
              <w:rPr>
                <w:rFonts w:ascii="Arial" w:eastAsia="Arial" w:hAnsi="Arial" w:cs="Arial"/>
                <w:sz w:val="22"/>
                <w:szCs w:val="22"/>
              </w:rPr>
            </w:pPr>
            <w:r>
              <w:t>Information from Local partners</w:t>
            </w:r>
          </w:p>
          <w:p w14:paraId="44EEBD50" w14:textId="77777777" w:rsidR="00E268EC"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b.3.1. Describe as specific as possible when the crisis has started. </w:t>
            </w:r>
          </w:p>
          <w:p w14:paraId="15E1762A" w14:textId="77777777" w:rsidR="00E268EC" w:rsidRDefault="00000000">
            <w:pPr>
              <w:pBdr>
                <w:top w:val="nil"/>
                <w:left w:val="nil"/>
                <w:bottom w:val="nil"/>
                <w:right w:val="nil"/>
                <w:between w:val="nil"/>
              </w:pBdr>
              <w:rPr>
                <w:rFonts w:ascii="Arial" w:eastAsia="Arial" w:hAnsi="Arial" w:cs="Arial"/>
                <w:b/>
                <w:i/>
                <w:color w:val="000000"/>
                <w:sz w:val="22"/>
                <w:szCs w:val="22"/>
              </w:rPr>
            </w:pPr>
            <w:r>
              <w:rPr>
                <w:rFonts w:ascii="Arial" w:eastAsia="Arial" w:hAnsi="Arial" w:cs="Arial"/>
                <w:b/>
                <w:i/>
                <w:color w:val="000000"/>
                <w:sz w:val="22"/>
                <w:szCs w:val="22"/>
              </w:rPr>
              <w:t>Mention specific dates if possible.</w:t>
            </w:r>
            <w:r>
              <w:rPr>
                <w:rFonts w:ascii="Arial" w:eastAsia="Arial" w:hAnsi="Arial" w:cs="Arial"/>
                <w:b/>
                <w:color w:val="000000"/>
                <w:sz w:val="22"/>
                <w:szCs w:val="22"/>
              </w:rPr>
              <w:t xml:space="preserve"> P</w:t>
            </w:r>
            <w:r>
              <w:rPr>
                <w:rFonts w:ascii="Arial" w:eastAsia="Arial" w:hAnsi="Arial" w:cs="Arial"/>
                <w:b/>
                <w:i/>
                <w:color w:val="000000"/>
                <w:sz w:val="22"/>
                <w:szCs w:val="22"/>
              </w:rPr>
              <w:t xml:space="preserve">rovide documentation for this. </w:t>
            </w:r>
          </w:p>
          <w:p w14:paraId="057EE368" w14:textId="77777777" w:rsidR="00E268EC"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28th March, now ongoing. </w:t>
            </w:r>
          </w:p>
          <w:p w14:paraId="6FE6BE75" w14:textId="77777777" w:rsidR="00E268EC"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 7.7 magnitude earthquake struck central Myanmar on March 28, 2025, at 12:50 PM local time, with its epicenter 16 km north-northwest of Sagaing, near Mandalay, at a shallow depth of 10 km. This was followed by a 6.4-magnitude aftershock 12 minutes later. As of the afternoon of March 29, 2025 (approximately 1:00 PM Myanmar time, or 11:30 PM PDT March 28), the situation has escalated, with significant casualties and damage reported across multiple regions.</w:t>
            </w:r>
          </w:p>
          <w:p w14:paraId="022578C2" w14:textId="77777777" w:rsidR="00E268EC" w:rsidRDefault="00000000">
            <w:pPr>
              <w:pBdr>
                <w:top w:val="nil"/>
                <w:left w:val="nil"/>
                <w:bottom w:val="nil"/>
                <w:right w:val="nil"/>
                <w:between w:val="nil"/>
              </w:pBdr>
              <w:rPr>
                <w:rFonts w:ascii="Arial" w:eastAsia="Arial" w:hAnsi="Arial" w:cs="Arial"/>
                <w:b/>
                <w:i/>
                <w:color w:val="000000"/>
                <w:sz w:val="22"/>
                <w:szCs w:val="22"/>
              </w:rPr>
            </w:pPr>
            <w:r>
              <w:rPr>
                <w:rFonts w:ascii="Arial" w:eastAsia="Arial" w:hAnsi="Arial" w:cs="Arial"/>
                <w:b/>
                <w:color w:val="000000"/>
                <w:sz w:val="22"/>
                <w:szCs w:val="22"/>
              </w:rPr>
              <w:t>b.3.2. How could  DERF grants make a difference for the crisis affected population?</w:t>
            </w:r>
          </w:p>
          <w:p w14:paraId="72964D77" w14:textId="77777777" w:rsidR="00E268EC" w:rsidRDefault="00000000">
            <w:pPr>
              <w:pBdr>
                <w:top w:val="nil"/>
                <w:left w:val="nil"/>
                <w:bottom w:val="nil"/>
                <w:right w:val="nil"/>
                <w:between w:val="nil"/>
              </w:pBdr>
              <w:rPr>
                <w:rFonts w:ascii="Arial" w:eastAsia="Arial" w:hAnsi="Arial" w:cs="Arial"/>
                <w:sz w:val="22"/>
                <w:szCs w:val="22"/>
                <w:highlight w:val="white"/>
              </w:rPr>
            </w:pPr>
            <w:r>
              <w:rPr>
                <w:rFonts w:ascii="Arial" w:eastAsia="Arial" w:hAnsi="Arial" w:cs="Arial"/>
                <w:sz w:val="22"/>
                <w:szCs w:val="22"/>
              </w:rPr>
              <w:t xml:space="preserve">The DERF team has previously worked with Danish CSOs and NGOs who have long term and trusted partnerships with CSOs on the ground, particularly those operating in ethnic areas and active conflict zones. </w:t>
            </w:r>
            <w:r>
              <w:rPr>
                <w:rFonts w:ascii="Arial" w:eastAsia="Arial" w:hAnsi="Arial" w:cs="Arial"/>
                <w:sz w:val="22"/>
                <w:szCs w:val="22"/>
                <w:highlight w:val="white"/>
              </w:rPr>
              <w:t>It is crucial that international aid reaches the people directly and not through channels controlled by the corrupt military junta. The junta has proven time and time again that they cannot be trusted to deliver aid effectively and indiscriminately. In 2024 in the wake of Cyclone Mocha, the junta</w:t>
            </w:r>
            <w:r>
              <w:rPr>
                <w:rFonts w:ascii="Arial" w:eastAsia="Arial" w:hAnsi="Arial" w:cs="Arial"/>
                <w:color w:val="505050"/>
                <w:sz w:val="22"/>
                <w:szCs w:val="22"/>
                <w:highlight w:val="white"/>
              </w:rPr>
              <w:t xml:space="preserve"> </w:t>
            </w:r>
            <w:hyperlink r:id="rId20">
              <w:r>
                <w:rPr>
                  <w:rFonts w:ascii="Arial" w:eastAsia="Arial" w:hAnsi="Arial" w:cs="Arial"/>
                  <w:color w:val="1155CC"/>
                  <w:sz w:val="22"/>
                  <w:szCs w:val="22"/>
                  <w:highlight w:val="white"/>
                  <w:u w:val="single"/>
                </w:rPr>
                <w:t>blocked</w:t>
              </w:r>
            </w:hyperlink>
            <w:r>
              <w:rPr>
                <w:rFonts w:ascii="Arial" w:eastAsia="Arial" w:hAnsi="Arial" w:cs="Arial"/>
                <w:color w:val="505050"/>
                <w:sz w:val="22"/>
                <w:szCs w:val="22"/>
                <w:highlight w:val="white"/>
              </w:rPr>
              <w:t xml:space="preserve"> </w:t>
            </w:r>
            <w:r>
              <w:rPr>
                <w:rFonts w:ascii="Arial" w:eastAsia="Arial" w:hAnsi="Arial" w:cs="Arial"/>
                <w:sz w:val="22"/>
                <w:szCs w:val="22"/>
                <w:highlight w:val="white"/>
              </w:rPr>
              <w:t>lifesaving assistance. They placed an</w:t>
            </w:r>
            <w:r>
              <w:rPr>
                <w:rFonts w:ascii="Arial" w:eastAsia="Arial" w:hAnsi="Arial" w:cs="Arial"/>
                <w:color w:val="505050"/>
                <w:sz w:val="22"/>
                <w:szCs w:val="22"/>
                <w:highlight w:val="white"/>
              </w:rPr>
              <w:t xml:space="preserve"> </w:t>
            </w:r>
            <w:hyperlink r:id="rId21">
              <w:r>
                <w:rPr>
                  <w:rFonts w:ascii="Arial" w:eastAsia="Arial" w:hAnsi="Arial" w:cs="Arial"/>
                  <w:color w:val="1155CC"/>
                  <w:sz w:val="22"/>
                  <w:szCs w:val="22"/>
                  <w:highlight w:val="white"/>
                  <w:u w:val="single"/>
                </w:rPr>
                <w:t>aid suspension</w:t>
              </w:r>
            </w:hyperlink>
            <w:r>
              <w:rPr>
                <w:rFonts w:ascii="Arial" w:eastAsia="Arial" w:hAnsi="Arial" w:cs="Arial"/>
                <w:sz w:val="22"/>
                <w:szCs w:val="22"/>
                <w:highlight w:val="white"/>
              </w:rPr>
              <w:t xml:space="preserve"> on Rakhine State, one of the main states impacted by the cyclone, as an act of revenge on ethnic armed groups involved in the conflict. Millions of people were left vulnerable, without water, food, or medical help. A DERF grant would enable support to reach those who need it, without allowing the junta to use this natural disaster as an opportunity to create more devastation. Due to the earthquake, the limited resources available for emergency relief is likely to be centered in towns and cities in or near the epicenter, leaving the rest of the population in more remote areas even more vulnerable. We urge DERF to open a nation-wide call for applications to support vulnerable population groups.</w:t>
            </w:r>
          </w:p>
          <w:p w14:paraId="0B26C7C5" w14:textId="77777777" w:rsidR="00E268EC" w:rsidRDefault="00E268EC">
            <w:pPr>
              <w:pBdr>
                <w:top w:val="nil"/>
                <w:left w:val="nil"/>
                <w:bottom w:val="nil"/>
                <w:right w:val="nil"/>
                <w:between w:val="nil"/>
              </w:pBdr>
              <w:rPr>
                <w:rFonts w:ascii="Arial" w:eastAsia="Arial" w:hAnsi="Arial" w:cs="Arial"/>
                <w:sz w:val="22"/>
                <w:szCs w:val="22"/>
                <w:highlight w:val="white"/>
              </w:rPr>
            </w:pPr>
          </w:p>
        </w:tc>
      </w:tr>
    </w:tbl>
    <w:p w14:paraId="1A801CED" w14:textId="77777777" w:rsidR="00E268EC" w:rsidRDefault="00E268EC">
      <w:pPr>
        <w:pBdr>
          <w:top w:val="nil"/>
          <w:left w:val="nil"/>
          <w:bottom w:val="nil"/>
          <w:right w:val="nil"/>
          <w:between w:val="nil"/>
        </w:pBdr>
        <w:rPr>
          <w:rFonts w:ascii="Calibri" w:eastAsia="Calibri" w:hAnsi="Calibri" w:cs="Calibri"/>
          <w:b/>
          <w:color w:val="000000"/>
          <w:sz w:val="22"/>
          <w:szCs w:val="22"/>
        </w:rPr>
      </w:pPr>
    </w:p>
    <w:p w14:paraId="3FE2800C" w14:textId="77777777" w:rsidR="00E268EC" w:rsidRDefault="00E268EC">
      <w:pPr>
        <w:rPr>
          <w:rFonts w:ascii="Calibri" w:eastAsia="Calibri" w:hAnsi="Calibri" w:cs="Calibri"/>
          <w:b/>
          <w:color w:val="000000"/>
          <w:sz w:val="22"/>
          <w:szCs w:val="22"/>
        </w:rPr>
      </w:pPr>
    </w:p>
    <w:p w14:paraId="6F571EEE" w14:textId="77777777" w:rsidR="00E268EC" w:rsidRDefault="00E268EC">
      <w:pPr>
        <w:rPr>
          <w:rFonts w:ascii="Calibri" w:eastAsia="Calibri" w:hAnsi="Calibri" w:cs="Calibri"/>
          <w:sz w:val="22"/>
          <w:szCs w:val="22"/>
        </w:rPr>
      </w:pPr>
    </w:p>
    <w:p w14:paraId="7C4A70BE" w14:textId="77777777" w:rsidR="00E268EC" w:rsidRDefault="00E268EC">
      <w:pPr>
        <w:pBdr>
          <w:top w:val="nil"/>
          <w:left w:val="nil"/>
          <w:bottom w:val="nil"/>
          <w:right w:val="nil"/>
          <w:between w:val="nil"/>
        </w:pBdr>
        <w:rPr>
          <w:rFonts w:ascii="Calibri" w:eastAsia="Calibri" w:hAnsi="Calibri" w:cs="Calibri"/>
          <w:color w:val="000000"/>
          <w:sz w:val="22"/>
          <w:szCs w:val="22"/>
        </w:rPr>
      </w:pPr>
    </w:p>
    <w:sectPr w:rsidR="00E268EC">
      <w:headerReference w:type="default" r:id="rId22"/>
      <w:footerReference w:type="default" r:id="rId23"/>
      <w:pgSz w:w="11906" w:h="16838"/>
      <w:pgMar w:top="1560" w:right="1134" w:bottom="1078" w:left="1134" w:header="709" w:footer="709"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7509A" w14:textId="77777777" w:rsidR="009012CA" w:rsidRDefault="009012CA">
      <w:r>
        <w:separator/>
      </w:r>
    </w:p>
  </w:endnote>
  <w:endnote w:type="continuationSeparator" w:id="0">
    <w:p w14:paraId="7DB07123" w14:textId="77777777" w:rsidR="009012CA" w:rsidRDefault="00901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69B08E6-A0D2-4AA2-BE44-F0AE64574719}"/>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E721B3B-0CD3-4D4F-B58B-67A3188A1EDF}"/>
    <w:embedBold r:id="rId3" w:fontKey="{67E51D37-E8AA-460F-988C-E4D04D2C1E8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4" w:fontKey="{777B1D59-B52E-4341-B1D4-7CA9269D4BD3}"/>
    <w:embedBold r:id="rId5" w:fontKey="{27835336-EAE1-4FE1-85CA-D575E406A7E9}"/>
  </w:font>
  <w:font w:name="Gill San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1797BFC3-4278-47B1-A20B-4AC1A92098C5}"/>
  </w:font>
  <w:font w:name="Cambria">
    <w:panose1 w:val="02040503050406030204"/>
    <w:charset w:val="00"/>
    <w:family w:val="roman"/>
    <w:pitch w:val="variable"/>
    <w:sig w:usb0="E00006FF" w:usb1="420024FF" w:usb2="02000000" w:usb3="00000000" w:csb0="0000019F" w:csb1="00000000"/>
    <w:embedRegular r:id="rId7" w:fontKey="{1E89AD20-E1DB-4709-A015-1A15F2C21BF0}"/>
  </w:font>
  <w:font w:name="Georgia">
    <w:panose1 w:val="02040502050405020303"/>
    <w:charset w:val="00"/>
    <w:family w:val="roman"/>
    <w:pitch w:val="variable"/>
    <w:sig w:usb0="00000287" w:usb1="00000000" w:usb2="00000000" w:usb3="00000000" w:csb0="0000009F" w:csb1="00000000"/>
    <w:embedRegular r:id="rId8" w:fontKey="{F4D20E9C-7359-4287-BAD2-CEE96EA938C8}"/>
    <w:embedItalic r:id="rId9" w:fontKey="{EF5656BE-6CA7-49E8-91BC-DA35A9E6AAC8}"/>
  </w:font>
  <w:font w:name="Calibri">
    <w:panose1 w:val="020F0502020204030204"/>
    <w:charset w:val="00"/>
    <w:family w:val="swiss"/>
    <w:pitch w:val="variable"/>
    <w:sig w:usb0="E4002EFF" w:usb1="C200247B" w:usb2="00000009" w:usb3="00000000" w:csb0="000001FF" w:csb1="00000000"/>
    <w:embedRegular r:id="rId10" w:fontKey="{E0B2EC86-B1B1-467B-AEAB-019D633840E7}"/>
    <w:embedBold r:id="rId11" w:fontKey="{821036DC-E1BF-4994-87C3-DCDC200FD524}"/>
  </w:font>
  <w:font w:name="Arial Narrow">
    <w:panose1 w:val="020B0606020202030204"/>
    <w:charset w:val="00"/>
    <w:family w:val="swiss"/>
    <w:pitch w:val="variable"/>
    <w:sig w:usb0="00000287" w:usb1="00000800" w:usb2="00000000" w:usb3="00000000" w:csb0="0000009F" w:csb1="00000000"/>
    <w:embedRegular r:id="rId12" w:fontKey="{36D9D849-670C-4BFF-BBAB-AA9F88C707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871DE" w14:textId="77777777" w:rsidR="00E268EC" w:rsidRDefault="00E268EC">
    <w:pPr>
      <w:pBdr>
        <w:top w:val="nil"/>
        <w:left w:val="nil"/>
        <w:bottom w:val="nil"/>
        <w:right w:val="nil"/>
        <w:between w:val="nil"/>
      </w:pBdr>
      <w:tabs>
        <w:tab w:val="center" w:pos="4819"/>
        <w:tab w:val="right" w:pos="9638"/>
      </w:tabs>
      <w:jc w:val="center"/>
      <w:rPr>
        <w:rFonts w:eastAsia="Verdana"/>
        <w:color w:val="000000"/>
        <w:szCs w:val="18"/>
      </w:rPr>
    </w:pPr>
  </w:p>
  <w:p w14:paraId="78D53A52" w14:textId="77777777" w:rsidR="00E268EC" w:rsidRDefault="00000000">
    <w:pPr>
      <w:pBdr>
        <w:top w:val="nil"/>
        <w:left w:val="nil"/>
        <w:bottom w:val="nil"/>
        <w:right w:val="nil"/>
        <w:between w:val="nil"/>
      </w:pBdr>
      <w:tabs>
        <w:tab w:val="center" w:pos="4819"/>
        <w:tab w:val="right" w:pos="9638"/>
        <w:tab w:val="right" w:pos="9278"/>
      </w:tabs>
      <w:ind w:right="3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DANISH EMERGENCY RELIEF FUND, Alert Note, 2021</w:t>
    </w:r>
    <w:r>
      <w:rPr>
        <w:rFonts w:eastAsia="Verdana"/>
        <w:color w:val="000000"/>
        <w:szCs w:val="18"/>
      </w:rPr>
      <w:tab/>
    </w:r>
    <w:r>
      <w:rPr>
        <w:rFonts w:eastAsia="Verdana"/>
        <w:color w:val="000000"/>
        <w:szCs w:val="18"/>
      </w:rPr>
      <w:fldChar w:fldCharType="begin"/>
    </w:r>
    <w:r>
      <w:rPr>
        <w:rFonts w:eastAsia="Verdana"/>
        <w:color w:val="000000"/>
        <w:szCs w:val="18"/>
      </w:rPr>
      <w:instrText>PAGE</w:instrText>
    </w:r>
    <w:r>
      <w:rPr>
        <w:rFonts w:eastAsia="Verdana"/>
        <w:color w:val="000000"/>
        <w:szCs w:val="18"/>
      </w:rPr>
      <w:fldChar w:fldCharType="separate"/>
    </w:r>
    <w:r w:rsidR="00857C2F">
      <w:rPr>
        <w:rFonts w:eastAsia="Verdana"/>
        <w:noProof/>
        <w:color w:val="000000"/>
        <w:szCs w:val="18"/>
      </w:rPr>
      <w:t>0</w:t>
    </w:r>
    <w:r>
      <w:rPr>
        <w:rFonts w:eastAsia="Verdana"/>
        <w:color w:val="00000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867A4" w14:textId="77777777" w:rsidR="009012CA" w:rsidRDefault="009012CA">
      <w:r>
        <w:separator/>
      </w:r>
    </w:p>
  </w:footnote>
  <w:footnote w:type="continuationSeparator" w:id="0">
    <w:p w14:paraId="03F1A19C" w14:textId="77777777" w:rsidR="009012CA" w:rsidRDefault="00901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37418" w14:textId="77777777" w:rsidR="00E268EC" w:rsidRDefault="00000000">
    <w:pPr>
      <w:pBdr>
        <w:top w:val="nil"/>
        <w:left w:val="nil"/>
        <w:bottom w:val="nil"/>
        <w:right w:val="nil"/>
        <w:between w:val="nil"/>
      </w:pBdr>
      <w:tabs>
        <w:tab w:val="center" w:pos="4819"/>
        <w:tab w:val="right" w:pos="9638"/>
      </w:tabs>
      <w:jc w:val="right"/>
      <w:rPr>
        <w:rFonts w:eastAsia="Verdana"/>
        <w:color w:val="000000"/>
        <w:szCs w:val="18"/>
      </w:rPr>
    </w:pPr>
    <w:r>
      <w:rPr>
        <w:rFonts w:eastAsia="Verdana"/>
        <w:noProof/>
        <w:color w:val="000000"/>
        <w:szCs w:val="18"/>
      </w:rPr>
      <w:drawing>
        <wp:inline distT="0" distB="0" distL="0" distR="0" wp14:anchorId="7D5DC530" wp14:editId="1162ADD0">
          <wp:extent cx="2382083" cy="453861"/>
          <wp:effectExtent l="0" t="0" r="0" b="0"/>
          <wp:docPr id="2" name="image1.png" descr="C:\Users\Rasmus Sonderriis\AppData\Local\Microsoft\Windows\INetCacheContent.Word\CISU-eng-web.png"/>
          <wp:cNvGraphicFramePr/>
          <a:graphic xmlns:a="http://schemas.openxmlformats.org/drawingml/2006/main">
            <a:graphicData uri="http://schemas.openxmlformats.org/drawingml/2006/picture">
              <pic:pic xmlns:pic="http://schemas.openxmlformats.org/drawingml/2006/picture">
                <pic:nvPicPr>
                  <pic:cNvPr id="0" name="image1.png" descr="C:\Users\Rasmus Sonderriis\AppData\Local\Microsoft\Windows\INetCacheContent.Word\CISU-eng-web.png"/>
                  <pic:cNvPicPr preferRelativeResize="0"/>
                </pic:nvPicPr>
                <pic:blipFill>
                  <a:blip r:embed="rId1"/>
                  <a:srcRect/>
                  <a:stretch>
                    <a:fillRect/>
                  </a:stretch>
                </pic:blipFill>
                <pic:spPr>
                  <a:xfrm>
                    <a:off x="0" y="0"/>
                    <a:ext cx="2382083" cy="45386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F7A3E"/>
    <w:multiLevelType w:val="multilevel"/>
    <w:tmpl w:val="CA082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FFC2A86"/>
    <w:multiLevelType w:val="multilevel"/>
    <w:tmpl w:val="1EFC1E44"/>
    <w:lvl w:ilvl="0">
      <w:start w:val="1"/>
      <w:numFmt w:val="decimal"/>
      <w:pStyle w:val="Overskrift1"/>
      <w:lvlText w:val="%1."/>
      <w:lvlJc w:val="left"/>
      <w:pPr>
        <w:tabs>
          <w:tab w:val="num" w:pos="720"/>
        </w:tabs>
        <w:ind w:left="720" w:hanging="720"/>
      </w:pPr>
    </w:lvl>
    <w:lvl w:ilvl="1">
      <w:start w:val="1"/>
      <w:numFmt w:val="decimal"/>
      <w:pStyle w:val="Overskrift2"/>
      <w:lvlText w:val="%2."/>
      <w:lvlJc w:val="left"/>
      <w:pPr>
        <w:tabs>
          <w:tab w:val="num" w:pos="1440"/>
        </w:tabs>
        <w:ind w:left="1440" w:hanging="720"/>
      </w:pPr>
    </w:lvl>
    <w:lvl w:ilvl="2">
      <w:start w:val="1"/>
      <w:numFmt w:val="decimal"/>
      <w:pStyle w:val="Overskrift3"/>
      <w:lvlText w:val="%3."/>
      <w:lvlJc w:val="left"/>
      <w:pPr>
        <w:tabs>
          <w:tab w:val="num" w:pos="2160"/>
        </w:tabs>
        <w:ind w:left="2160" w:hanging="720"/>
      </w:pPr>
    </w:lvl>
    <w:lvl w:ilvl="3">
      <w:start w:val="1"/>
      <w:numFmt w:val="decimal"/>
      <w:pStyle w:val="Overskrift4"/>
      <w:lvlText w:val="%4."/>
      <w:lvlJc w:val="left"/>
      <w:pPr>
        <w:tabs>
          <w:tab w:val="num" w:pos="2880"/>
        </w:tabs>
        <w:ind w:left="2880" w:hanging="720"/>
      </w:pPr>
    </w:lvl>
    <w:lvl w:ilvl="4">
      <w:start w:val="1"/>
      <w:numFmt w:val="decimal"/>
      <w:pStyle w:val="Overskrift5"/>
      <w:lvlText w:val="%5."/>
      <w:lvlJc w:val="left"/>
      <w:pPr>
        <w:tabs>
          <w:tab w:val="num" w:pos="3600"/>
        </w:tabs>
        <w:ind w:left="3600" w:hanging="720"/>
      </w:pPr>
    </w:lvl>
    <w:lvl w:ilvl="5">
      <w:start w:val="1"/>
      <w:numFmt w:val="decimal"/>
      <w:pStyle w:val="Overskrift6"/>
      <w:lvlText w:val="%6."/>
      <w:lvlJc w:val="left"/>
      <w:pPr>
        <w:tabs>
          <w:tab w:val="num" w:pos="4320"/>
        </w:tabs>
        <w:ind w:left="4320" w:hanging="720"/>
      </w:pPr>
    </w:lvl>
    <w:lvl w:ilvl="6">
      <w:start w:val="1"/>
      <w:numFmt w:val="decimal"/>
      <w:pStyle w:val="Overskrift7"/>
      <w:lvlText w:val="%7."/>
      <w:lvlJc w:val="left"/>
      <w:pPr>
        <w:tabs>
          <w:tab w:val="num" w:pos="5040"/>
        </w:tabs>
        <w:ind w:left="5040" w:hanging="720"/>
      </w:pPr>
    </w:lvl>
    <w:lvl w:ilvl="7">
      <w:start w:val="1"/>
      <w:numFmt w:val="decimal"/>
      <w:pStyle w:val="Overskrift8"/>
      <w:lvlText w:val="%8."/>
      <w:lvlJc w:val="left"/>
      <w:pPr>
        <w:tabs>
          <w:tab w:val="num" w:pos="5760"/>
        </w:tabs>
        <w:ind w:left="5760" w:hanging="720"/>
      </w:pPr>
    </w:lvl>
    <w:lvl w:ilvl="8">
      <w:start w:val="1"/>
      <w:numFmt w:val="decimal"/>
      <w:pStyle w:val="Overskrift9"/>
      <w:lvlText w:val="%9."/>
      <w:lvlJc w:val="left"/>
      <w:pPr>
        <w:tabs>
          <w:tab w:val="num" w:pos="6480"/>
        </w:tabs>
        <w:ind w:left="6480" w:hanging="720"/>
      </w:pPr>
    </w:lvl>
  </w:abstractNum>
  <w:num w:numId="1" w16cid:durableId="92672716">
    <w:abstractNumId w:val="0"/>
  </w:num>
  <w:num w:numId="2" w16cid:durableId="1188639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8EC"/>
    <w:rsid w:val="00427633"/>
    <w:rsid w:val="00582BC8"/>
    <w:rsid w:val="00857C2F"/>
    <w:rsid w:val="009012CA"/>
    <w:rsid w:val="00E268EC"/>
    <w:rsid w:val="00F150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A55E9"/>
  <w15:docId w15:val="{C8007379-F8C9-4B4E-A49D-B4F314120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18"/>
        <w:szCs w:val="18"/>
        <w:lang w:val="en-GB"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3EA"/>
    <w:rPr>
      <w:rFonts w:eastAsia="Times New Roman"/>
      <w:szCs w:val="24"/>
    </w:rPr>
  </w:style>
  <w:style w:type="paragraph" w:styleId="Overskrift1">
    <w:name w:val="heading 1"/>
    <w:basedOn w:val="Normal"/>
    <w:next w:val="Normal"/>
    <w:link w:val="Overskrift1Tegn"/>
    <w:uiPriority w:val="9"/>
    <w:qFormat/>
    <w:rsid w:val="00D42FA0"/>
    <w:pPr>
      <w:keepNext/>
      <w:numPr>
        <w:numId w:val="2"/>
      </w:numPr>
      <w:pBdr>
        <w:top w:val="single" w:sz="6" w:space="1" w:color="auto"/>
        <w:left w:val="single" w:sz="6" w:space="4" w:color="auto"/>
        <w:bottom w:val="single" w:sz="6" w:space="1" w:color="auto"/>
        <w:right w:val="single" w:sz="6" w:space="4" w:color="auto"/>
      </w:pBdr>
      <w:shd w:val="clear" w:color="000000" w:fill="FFFFFF"/>
      <w:tabs>
        <w:tab w:val="left" w:pos="1"/>
        <w:tab w:val="left" w:pos="432"/>
      </w:tabs>
      <w:overflowPunct w:val="0"/>
      <w:autoSpaceDE w:val="0"/>
      <w:autoSpaceDN w:val="0"/>
      <w:adjustRightInd w:val="0"/>
      <w:textAlignment w:val="baseline"/>
      <w:outlineLvl w:val="0"/>
    </w:pPr>
    <w:rPr>
      <w:rFonts w:ascii="Arial" w:hAnsi="Arial"/>
      <w:b/>
      <w:sz w:val="32"/>
      <w:szCs w:val="20"/>
    </w:rPr>
  </w:style>
  <w:style w:type="paragraph" w:styleId="Overskrift2">
    <w:name w:val="heading 2"/>
    <w:basedOn w:val="Normal"/>
    <w:next w:val="Normal"/>
    <w:link w:val="Overskrift2Tegn"/>
    <w:uiPriority w:val="9"/>
    <w:semiHidden/>
    <w:unhideWhenUsed/>
    <w:qFormat/>
    <w:rsid w:val="00D42FA0"/>
    <w:pPr>
      <w:keepNext/>
      <w:numPr>
        <w:ilvl w:val="1"/>
        <w:numId w:val="2"/>
      </w:numPr>
      <w:shd w:val="pct12" w:color="auto" w:fill="auto"/>
      <w:tabs>
        <w:tab w:val="left" w:pos="1"/>
        <w:tab w:val="left" w:pos="576"/>
      </w:tabs>
      <w:overflowPunct w:val="0"/>
      <w:autoSpaceDE w:val="0"/>
      <w:autoSpaceDN w:val="0"/>
      <w:adjustRightInd w:val="0"/>
      <w:textAlignment w:val="baseline"/>
      <w:outlineLvl w:val="1"/>
    </w:pPr>
    <w:rPr>
      <w:rFonts w:ascii="Arial" w:hAnsi="Arial"/>
      <w:b/>
      <w:sz w:val="24"/>
      <w:szCs w:val="20"/>
    </w:rPr>
  </w:style>
  <w:style w:type="paragraph" w:styleId="Overskrift3">
    <w:name w:val="heading 3"/>
    <w:basedOn w:val="Normal"/>
    <w:next w:val="Normal"/>
    <w:link w:val="Overskrift3Tegn"/>
    <w:uiPriority w:val="9"/>
    <w:semiHidden/>
    <w:unhideWhenUsed/>
    <w:qFormat/>
    <w:rsid w:val="00D42FA0"/>
    <w:pPr>
      <w:keepNext/>
      <w:widowControl w:val="0"/>
      <w:numPr>
        <w:ilvl w:val="2"/>
        <w:numId w:val="2"/>
      </w:numPr>
      <w:tabs>
        <w:tab w:val="left" w:pos="-584"/>
        <w:tab w:val="left" w:pos="322"/>
        <w:tab w:val="left" w:pos="361"/>
        <w:tab w:val="left" w:pos="531"/>
      </w:tabs>
      <w:overflowPunct w:val="0"/>
      <w:autoSpaceDE w:val="0"/>
      <w:autoSpaceDN w:val="0"/>
      <w:adjustRightInd w:val="0"/>
      <w:textAlignment w:val="baseline"/>
      <w:outlineLvl w:val="2"/>
    </w:pPr>
    <w:rPr>
      <w:rFonts w:ascii="Arial" w:hAnsi="Arial"/>
      <w:b/>
      <w:spacing w:val="-2"/>
      <w:sz w:val="16"/>
      <w:szCs w:val="20"/>
    </w:rPr>
  </w:style>
  <w:style w:type="paragraph" w:styleId="Overskrift4">
    <w:name w:val="heading 4"/>
    <w:basedOn w:val="Normal"/>
    <w:next w:val="Normal"/>
    <w:link w:val="Overskrift4Tegn"/>
    <w:uiPriority w:val="9"/>
    <w:semiHidden/>
    <w:unhideWhenUsed/>
    <w:qFormat/>
    <w:rsid w:val="00D42FA0"/>
    <w:pPr>
      <w:keepNext/>
      <w:numPr>
        <w:ilvl w:val="3"/>
        <w:numId w:val="2"/>
      </w:numPr>
      <w:tabs>
        <w:tab w:val="left" w:pos="1"/>
        <w:tab w:val="left" w:pos="864"/>
      </w:tabs>
      <w:overflowPunct w:val="0"/>
      <w:autoSpaceDE w:val="0"/>
      <w:autoSpaceDN w:val="0"/>
      <w:adjustRightInd w:val="0"/>
      <w:textAlignment w:val="baseline"/>
      <w:outlineLvl w:val="3"/>
    </w:pPr>
    <w:rPr>
      <w:rFonts w:ascii="Garamond" w:hAnsi="Garamond"/>
      <w:b/>
      <w:sz w:val="20"/>
      <w:szCs w:val="20"/>
    </w:rPr>
  </w:style>
  <w:style w:type="paragraph" w:styleId="Overskrift5">
    <w:name w:val="heading 5"/>
    <w:basedOn w:val="Normal"/>
    <w:next w:val="Normal"/>
    <w:link w:val="Overskrift5Tegn"/>
    <w:uiPriority w:val="9"/>
    <w:semiHidden/>
    <w:unhideWhenUsed/>
    <w:qFormat/>
    <w:rsid w:val="00D42FA0"/>
    <w:pPr>
      <w:numPr>
        <w:ilvl w:val="4"/>
        <w:numId w:val="2"/>
      </w:numPr>
      <w:tabs>
        <w:tab w:val="left" w:pos="1"/>
        <w:tab w:val="left" w:pos="1008"/>
      </w:tabs>
      <w:overflowPunct w:val="0"/>
      <w:autoSpaceDE w:val="0"/>
      <w:autoSpaceDN w:val="0"/>
      <w:adjustRightInd w:val="0"/>
      <w:spacing w:before="240" w:after="60"/>
      <w:textAlignment w:val="baseline"/>
      <w:outlineLvl w:val="4"/>
    </w:pPr>
    <w:rPr>
      <w:rFonts w:ascii="Times New Roman" w:hAnsi="Times New Roman"/>
      <w:b/>
      <w:i/>
      <w:sz w:val="26"/>
      <w:szCs w:val="20"/>
    </w:rPr>
  </w:style>
  <w:style w:type="paragraph" w:styleId="Overskrift6">
    <w:name w:val="heading 6"/>
    <w:basedOn w:val="Normal"/>
    <w:next w:val="Normal"/>
    <w:link w:val="Overskrift6Tegn"/>
    <w:uiPriority w:val="9"/>
    <w:semiHidden/>
    <w:unhideWhenUsed/>
    <w:qFormat/>
    <w:rsid w:val="00D42FA0"/>
    <w:pPr>
      <w:numPr>
        <w:ilvl w:val="5"/>
        <w:numId w:val="2"/>
      </w:numPr>
      <w:tabs>
        <w:tab w:val="left" w:pos="1"/>
        <w:tab w:val="left" w:pos="1152"/>
      </w:tabs>
      <w:overflowPunct w:val="0"/>
      <w:autoSpaceDE w:val="0"/>
      <w:autoSpaceDN w:val="0"/>
      <w:adjustRightInd w:val="0"/>
      <w:spacing w:before="240" w:after="60"/>
      <w:textAlignment w:val="baseline"/>
      <w:outlineLvl w:val="5"/>
    </w:pPr>
    <w:rPr>
      <w:rFonts w:ascii="Times New Roman" w:hAnsi="Times New Roman"/>
      <w:b/>
      <w:sz w:val="22"/>
      <w:szCs w:val="20"/>
    </w:rPr>
  </w:style>
  <w:style w:type="paragraph" w:styleId="Overskrift7">
    <w:name w:val="heading 7"/>
    <w:basedOn w:val="Normal"/>
    <w:next w:val="Normal"/>
    <w:link w:val="Overskrift7Tegn"/>
    <w:qFormat/>
    <w:rsid w:val="00D42FA0"/>
    <w:pPr>
      <w:numPr>
        <w:ilvl w:val="6"/>
        <w:numId w:val="2"/>
      </w:numPr>
      <w:tabs>
        <w:tab w:val="left" w:pos="1"/>
        <w:tab w:val="left" w:pos="1296"/>
      </w:tabs>
      <w:overflowPunct w:val="0"/>
      <w:autoSpaceDE w:val="0"/>
      <w:autoSpaceDN w:val="0"/>
      <w:adjustRightInd w:val="0"/>
      <w:spacing w:before="240" w:after="60"/>
      <w:textAlignment w:val="baseline"/>
      <w:outlineLvl w:val="6"/>
    </w:pPr>
    <w:rPr>
      <w:rFonts w:ascii="Times New Roman" w:hAnsi="Times New Roman"/>
      <w:sz w:val="24"/>
      <w:szCs w:val="20"/>
    </w:rPr>
  </w:style>
  <w:style w:type="paragraph" w:styleId="Overskrift8">
    <w:name w:val="heading 8"/>
    <w:basedOn w:val="Normal"/>
    <w:next w:val="Normal"/>
    <w:link w:val="Overskrift8Tegn"/>
    <w:qFormat/>
    <w:rsid w:val="00D42FA0"/>
    <w:pPr>
      <w:keepNext/>
      <w:numPr>
        <w:ilvl w:val="7"/>
        <w:numId w:val="2"/>
      </w:numPr>
      <w:pBdr>
        <w:top w:val="single" w:sz="6" w:space="1" w:color="auto"/>
      </w:pBdr>
      <w:shd w:val="pct12" w:color="000000" w:fill="FFFFFF"/>
      <w:tabs>
        <w:tab w:val="left" w:pos="1"/>
        <w:tab w:val="left" w:pos="1440"/>
      </w:tabs>
      <w:overflowPunct w:val="0"/>
      <w:autoSpaceDE w:val="0"/>
      <w:autoSpaceDN w:val="0"/>
      <w:adjustRightInd w:val="0"/>
      <w:textAlignment w:val="baseline"/>
      <w:outlineLvl w:val="7"/>
    </w:pPr>
    <w:rPr>
      <w:rFonts w:ascii="Gill Sans" w:hAnsi="Gill Sans"/>
      <w:b/>
      <w:sz w:val="24"/>
      <w:szCs w:val="20"/>
    </w:rPr>
  </w:style>
  <w:style w:type="paragraph" w:styleId="Overskrift9">
    <w:name w:val="heading 9"/>
    <w:basedOn w:val="Normal"/>
    <w:next w:val="Normal"/>
    <w:link w:val="Overskrift9Tegn"/>
    <w:qFormat/>
    <w:rsid w:val="00D42FA0"/>
    <w:pPr>
      <w:numPr>
        <w:ilvl w:val="8"/>
        <w:numId w:val="2"/>
      </w:numPr>
      <w:tabs>
        <w:tab w:val="left" w:pos="1"/>
        <w:tab w:val="left" w:pos="1584"/>
      </w:tabs>
      <w:overflowPunct w:val="0"/>
      <w:autoSpaceDE w:val="0"/>
      <w:autoSpaceDN w:val="0"/>
      <w:adjustRightInd w:val="0"/>
      <w:spacing w:before="240" w:after="60"/>
      <w:textAlignment w:val="baseline"/>
      <w:outlineLvl w:val="8"/>
    </w:pPr>
    <w:rPr>
      <w:rFonts w:ascii="Arial" w:hAnsi="Arial"/>
      <w:sz w:val="22"/>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Sidehoved">
    <w:name w:val="header"/>
    <w:basedOn w:val="Normal"/>
    <w:link w:val="SidehovedTegn"/>
    <w:uiPriority w:val="99"/>
    <w:rsid w:val="007E53EA"/>
    <w:pPr>
      <w:tabs>
        <w:tab w:val="center" w:pos="4819"/>
        <w:tab w:val="right" w:pos="9638"/>
      </w:tabs>
    </w:pPr>
  </w:style>
  <w:style w:type="character" w:customStyle="1" w:styleId="SidehovedTegn">
    <w:name w:val="Sidehoved Tegn"/>
    <w:basedOn w:val="Standardskrifttypeiafsnit"/>
    <w:link w:val="Sidehoved"/>
    <w:uiPriority w:val="99"/>
    <w:rsid w:val="007E53EA"/>
    <w:rPr>
      <w:rFonts w:ascii="Verdana" w:hAnsi="Verdana" w:cs="Times New Roman"/>
      <w:sz w:val="24"/>
      <w:lang w:eastAsia="da-DK"/>
    </w:rPr>
  </w:style>
  <w:style w:type="character" w:styleId="Hyperlink">
    <w:name w:val="Hyperlink"/>
    <w:basedOn w:val="Standardskrifttypeiafsnit"/>
    <w:rsid w:val="007E53EA"/>
    <w:rPr>
      <w:rFonts w:cs="Times New Roman"/>
      <w:color w:val="0000FF"/>
      <w:u w:val="single"/>
    </w:rPr>
  </w:style>
  <w:style w:type="paragraph" w:styleId="Listeafsnit">
    <w:name w:val="List Paragraph"/>
    <w:basedOn w:val="Normal"/>
    <w:uiPriority w:val="34"/>
    <w:qFormat/>
    <w:rsid w:val="00526C89"/>
    <w:pPr>
      <w:ind w:left="720"/>
      <w:contextualSpacing/>
    </w:pPr>
  </w:style>
  <w:style w:type="table" w:styleId="Tabel-Gitter">
    <w:name w:val="Table Grid"/>
    <w:basedOn w:val="Tabel-Normal"/>
    <w:uiPriority w:val="99"/>
    <w:rsid w:val="00835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E7484D"/>
    <w:pPr>
      <w:tabs>
        <w:tab w:val="center" w:pos="4819"/>
        <w:tab w:val="right" w:pos="9638"/>
      </w:tabs>
    </w:pPr>
  </w:style>
  <w:style w:type="character" w:customStyle="1" w:styleId="SidefodTegn">
    <w:name w:val="Sidefod Tegn"/>
    <w:basedOn w:val="Standardskrifttypeiafsnit"/>
    <w:link w:val="Sidefod"/>
    <w:uiPriority w:val="99"/>
    <w:rsid w:val="00E7484D"/>
    <w:rPr>
      <w:rFonts w:ascii="Verdana" w:hAnsi="Verdana" w:cs="Times New Roman"/>
      <w:sz w:val="24"/>
      <w:lang w:eastAsia="da-DK"/>
    </w:rPr>
  </w:style>
  <w:style w:type="paragraph" w:styleId="Markeringsbobletekst">
    <w:name w:val="Balloon Text"/>
    <w:basedOn w:val="Normal"/>
    <w:link w:val="MarkeringsbobletekstTegn"/>
    <w:uiPriority w:val="99"/>
    <w:semiHidden/>
    <w:unhideWhenUsed/>
    <w:rsid w:val="00FD045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D045B"/>
    <w:rPr>
      <w:rFonts w:ascii="Tahoma" w:eastAsia="Times New Roman" w:hAnsi="Tahoma" w:cs="Tahoma"/>
      <w:sz w:val="16"/>
      <w:szCs w:val="16"/>
      <w:lang w:eastAsia="da-DK"/>
    </w:rPr>
  </w:style>
  <w:style w:type="character" w:styleId="Kommentarhenvisning">
    <w:name w:val="annotation reference"/>
    <w:basedOn w:val="Standardskrifttypeiafsnit"/>
    <w:uiPriority w:val="99"/>
    <w:unhideWhenUsed/>
    <w:rsid w:val="00927348"/>
    <w:rPr>
      <w:sz w:val="16"/>
      <w:szCs w:val="16"/>
    </w:rPr>
  </w:style>
  <w:style w:type="paragraph" w:styleId="Kommentartekst">
    <w:name w:val="annotation text"/>
    <w:basedOn w:val="Normal"/>
    <w:link w:val="KommentartekstTegn"/>
    <w:uiPriority w:val="99"/>
    <w:unhideWhenUsed/>
    <w:rsid w:val="00927348"/>
    <w:rPr>
      <w:sz w:val="20"/>
      <w:szCs w:val="20"/>
    </w:rPr>
  </w:style>
  <w:style w:type="character" w:customStyle="1" w:styleId="KommentartekstTegn">
    <w:name w:val="Kommentartekst Tegn"/>
    <w:basedOn w:val="Standardskrifttypeiafsnit"/>
    <w:link w:val="Kommentartekst"/>
    <w:uiPriority w:val="99"/>
    <w:rsid w:val="00927348"/>
    <w:rPr>
      <w:rFonts w:ascii="Verdana" w:eastAsia="Times New Roman" w:hAnsi="Verdana"/>
      <w:lang w:eastAsia="da-DK"/>
    </w:rPr>
  </w:style>
  <w:style w:type="paragraph" w:styleId="Kommentaremne">
    <w:name w:val="annotation subject"/>
    <w:basedOn w:val="Kommentartekst"/>
    <w:next w:val="Kommentartekst"/>
    <w:link w:val="KommentaremneTegn"/>
    <w:uiPriority w:val="99"/>
    <w:semiHidden/>
    <w:unhideWhenUsed/>
    <w:rsid w:val="00927348"/>
    <w:rPr>
      <w:b/>
      <w:bCs/>
    </w:rPr>
  </w:style>
  <w:style w:type="character" w:customStyle="1" w:styleId="KommentaremneTegn">
    <w:name w:val="Kommentaremne Tegn"/>
    <w:basedOn w:val="KommentartekstTegn"/>
    <w:link w:val="Kommentaremne"/>
    <w:uiPriority w:val="99"/>
    <w:semiHidden/>
    <w:rsid w:val="00927348"/>
    <w:rPr>
      <w:rFonts w:ascii="Verdana" w:eastAsia="Times New Roman" w:hAnsi="Verdana"/>
      <w:b/>
      <w:bCs/>
      <w:lang w:eastAsia="da-DK"/>
    </w:rPr>
  </w:style>
  <w:style w:type="paragraph" w:styleId="Korrektur">
    <w:name w:val="Revision"/>
    <w:hidden/>
    <w:uiPriority w:val="99"/>
    <w:semiHidden/>
    <w:rsid w:val="00927348"/>
    <w:rPr>
      <w:rFonts w:eastAsia="Times New Roman"/>
      <w:szCs w:val="24"/>
    </w:rPr>
  </w:style>
  <w:style w:type="paragraph" w:customStyle="1" w:styleId="NormalEngelsk">
    <w:name w:val="Normal:Engelsk"/>
    <w:basedOn w:val="Normal"/>
    <w:rsid w:val="007E64B9"/>
    <w:pPr>
      <w:overflowPunct w:val="0"/>
      <w:autoSpaceDE w:val="0"/>
      <w:autoSpaceDN w:val="0"/>
      <w:adjustRightInd w:val="0"/>
      <w:textAlignment w:val="baseline"/>
    </w:pPr>
    <w:rPr>
      <w:rFonts w:ascii="Times New Roman" w:hAnsi="Times New Roman"/>
      <w:sz w:val="24"/>
      <w:szCs w:val="20"/>
    </w:rPr>
  </w:style>
  <w:style w:type="character" w:customStyle="1" w:styleId="Ryk016cm">
    <w:name w:val="Ryk 0.16 cm"/>
    <w:basedOn w:val="Standardskrifttypeiafsnit"/>
    <w:rsid w:val="007E64B9"/>
  </w:style>
  <w:style w:type="paragraph" w:customStyle="1" w:styleId="BodyText31">
    <w:name w:val="Body Text 31"/>
    <w:basedOn w:val="Normal"/>
    <w:rsid w:val="007E64B9"/>
    <w:pPr>
      <w:widowControl w:val="0"/>
      <w:tabs>
        <w:tab w:val="left" w:pos="-653"/>
        <w:tab w:val="left" w:pos="367"/>
        <w:tab w:val="left" w:pos="648"/>
        <w:tab w:val="left" w:pos="1305"/>
      </w:tabs>
      <w:overflowPunct w:val="0"/>
      <w:autoSpaceDE w:val="0"/>
      <w:autoSpaceDN w:val="0"/>
      <w:adjustRightInd w:val="0"/>
      <w:spacing w:before="31" w:after="110"/>
      <w:textAlignment w:val="baseline"/>
    </w:pPr>
    <w:rPr>
      <w:rFonts w:ascii="Garamond" w:hAnsi="Garamond"/>
      <w:spacing w:val="-2"/>
      <w:sz w:val="20"/>
      <w:szCs w:val="20"/>
    </w:rPr>
  </w:style>
  <w:style w:type="character" w:styleId="Sidetal">
    <w:name w:val="page number"/>
    <w:basedOn w:val="Standardskrifttypeiafsnit"/>
    <w:rsid w:val="00AC1D7D"/>
  </w:style>
  <w:style w:type="character" w:customStyle="1" w:styleId="apple-converted-space">
    <w:name w:val="apple-converted-space"/>
    <w:basedOn w:val="Standardskrifttypeiafsnit"/>
    <w:rsid w:val="000D1E1B"/>
  </w:style>
  <w:style w:type="character" w:styleId="Fremhv">
    <w:name w:val="Emphasis"/>
    <w:basedOn w:val="Standardskrifttypeiafsnit"/>
    <w:uiPriority w:val="20"/>
    <w:qFormat/>
    <w:rsid w:val="000D1E1B"/>
    <w:rPr>
      <w:i/>
      <w:iCs/>
    </w:rPr>
  </w:style>
  <w:style w:type="character" w:customStyle="1" w:styleId="Overskrift1Tegn">
    <w:name w:val="Overskrift 1 Tegn"/>
    <w:basedOn w:val="Standardskrifttypeiafsnit"/>
    <w:link w:val="Overskrift1"/>
    <w:rsid w:val="00D42FA0"/>
    <w:rPr>
      <w:rFonts w:ascii="Arial" w:eastAsia="Times New Roman" w:hAnsi="Arial"/>
      <w:b/>
      <w:sz w:val="32"/>
      <w:shd w:val="clear" w:color="000000" w:fill="FFFFFF"/>
      <w:lang w:eastAsia="da-DK"/>
    </w:rPr>
  </w:style>
  <w:style w:type="character" w:customStyle="1" w:styleId="Overskrift2Tegn">
    <w:name w:val="Overskrift 2 Tegn"/>
    <w:basedOn w:val="Standardskrifttypeiafsnit"/>
    <w:link w:val="Overskrift2"/>
    <w:rsid w:val="00D42FA0"/>
    <w:rPr>
      <w:rFonts w:ascii="Arial" w:eastAsia="Times New Roman" w:hAnsi="Arial"/>
      <w:b/>
      <w:sz w:val="24"/>
      <w:shd w:val="pct12" w:color="auto" w:fill="auto"/>
      <w:lang w:eastAsia="da-DK"/>
    </w:rPr>
  </w:style>
  <w:style w:type="character" w:customStyle="1" w:styleId="Overskrift3Tegn">
    <w:name w:val="Overskrift 3 Tegn"/>
    <w:basedOn w:val="Standardskrifttypeiafsnit"/>
    <w:link w:val="Overskrift3"/>
    <w:rsid w:val="00D42FA0"/>
    <w:rPr>
      <w:rFonts w:ascii="Arial" w:eastAsia="Times New Roman" w:hAnsi="Arial"/>
      <w:b/>
      <w:spacing w:val="-2"/>
      <w:sz w:val="16"/>
      <w:lang w:eastAsia="da-DK"/>
    </w:rPr>
  </w:style>
  <w:style w:type="character" w:customStyle="1" w:styleId="Overskrift4Tegn">
    <w:name w:val="Overskrift 4 Tegn"/>
    <w:basedOn w:val="Standardskrifttypeiafsnit"/>
    <w:link w:val="Overskrift4"/>
    <w:rsid w:val="00D42FA0"/>
    <w:rPr>
      <w:rFonts w:ascii="Garamond" w:eastAsia="Times New Roman" w:hAnsi="Garamond"/>
      <w:b/>
      <w:lang w:eastAsia="da-DK"/>
    </w:rPr>
  </w:style>
  <w:style w:type="character" w:customStyle="1" w:styleId="Overskrift5Tegn">
    <w:name w:val="Overskrift 5 Tegn"/>
    <w:basedOn w:val="Standardskrifttypeiafsnit"/>
    <w:link w:val="Overskrift5"/>
    <w:rsid w:val="00D42FA0"/>
    <w:rPr>
      <w:rFonts w:ascii="Times New Roman" w:eastAsia="Times New Roman" w:hAnsi="Times New Roman"/>
      <w:b/>
      <w:i/>
      <w:sz w:val="26"/>
      <w:lang w:eastAsia="da-DK"/>
    </w:rPr>
  </w:style>
  <w:style w:type="character" w:customStyle="1" w:styleId="Overskrift6Tegn">
    <w:name w:val="Overskrift 6 Tegn"/>
    <w:basedOn w:val="Standardskrifttypeiafsnit"/>
    <w:link w:val="Overskrift6"/>
    <w:rsid w:val="00D42FA0"/>
    <w:rPr>
      <w:rFonts w:ascii="Times New Roman" w:eastAsia="Times New Roman" w:hAnsi="Times New Roman"/>
      <w:b/>
      <w:sz w:val="22"/>
      <w:lang w:eastAsia="da-DK"/>
    </w:rPr>
  </w:style>
  <w:style w:type="character" w:customStyle="1" w:styleId="Overskrift7Tegn">
    <w:name w:val="Overskrift 7 Tegn"/>
    <w:basedOn w:val="Standardskrifttypeiafsnit"/>
    <w:link w:val="Overskrift7"/>
    <w:rsid w:val="00D42FA0"/>
    <w:rPr>
      <w:rFonts w:ascii="Times New Roman" w:eastAsia="Times New Roman" w:hAnsi="Times New Roman"/>
      <w:sz w:val="24"/>
      <w:lang w:eastAsia="da-DK"/>
    </w:rPr>
  </w:style>
  <w:style w:type="character" w:customStyle="1" w:styleId="Overskrift8Tegn">
    <w:name w:val="Overskrift 8 Tegn"/>
    <w:basedOn w:val="Standardskrifttypeiafsnit"/>
    <w:link w:val="Overskrift8"/>
    <w:rsid w:val="00D42FA0"/>
    <w:rPr>
      <w:rFonts w:ascii="Gill Sans" w:eastAsia="Times New Roman" w:hAnsi="Gill Sans"/>
      <w:b/>
      <w:sz w:val="24"/>
      <w:shd w:val="pct12" w:color="000000" w:fill="FFFFFF"/>
      <w:lang w:eastAsia="da-DK"/>
    </w:rPr>
  </w:style>
  <w:style w:type="character" w:customStyle="1" w:styleId="Overskrift9Tegn">
    <w:name w:val="Overskrift 9 Tegn"/>
    <w:basedOn w:val="Standardskrifttypeiafsnit"/>
    <w:link w:val="Overskrift9"/>
    <w:rsid w:val="00D42FA0"/>
    <w:rPr>
      <w:rFonts w:ascii="Arial" w:eastAsia="Times New Roman" w:hAnsi="Arial"/>
      <w:sz w:val="22"/>
      <w:lang w:eastAsia="da-DK"/>
    </w:rPr>
  </w:style>
  <w:style w:type="paragraph" w:customStyle="1" w:styleId="TypografiOverskrift210pktLigemargener">
    <w:name w:val="Typografi Overskrift 2 + 10 pkt Lige margener"/>
    <w:basedOn w:val="Overskrift2"/>
    <w:rsid w:val="00D42FA0"/>
    <w:pPr>
      <w:jc w:val="both"/>
    </w:pPr>
    <w:rPr>
      <w:bCs/>
    </w:rPr>
  </w:style>
  <w:style w:type="paragraph" w:styleId="Ingenafstand">
    <w:name w:val="No Spacing"/>
    <w:uiPriority w:val="1"/>
    <w:qFormat/>
    <w:rsid w:val="005E1EB5"/>
    <w:rPr>
      <w:rFonts w:asciiTheme="minorHAnsi" w:eastAsiaTheme="minorHAnsi" w:hAnsiTheme="minorHAnsi" w:cstheme="minorBidi"/>
      <w:sz w:val="22"/>
      <w:szCs w:val="22"/>
    </w:rPr>
  </w:style>
  <w:style w:type="paragraph" w:customStyle="1" w:styleId="BodyText21">
    <w:name w:val="Body Text 21"/>
    <w:basedOn w:val="Normal"/>
    <w:rsid w:val="00CA1983"/>
    <w:pPr>
      <w:widowControl w:val="0"/>
      <w:tabs>
        <w:tab w:val="left" w:pos="-584"/>
        <w:tab w:val="left" w:pos="322"/>
        <w:tab w:val="left" w:pos="531"/>
      </w:tabs>
      <w:overflowPunct w:val="0"/>
      <w:autoSpaceDE w:val="0"/>
      <w:autoSpaceDN w:val="0"/>
      <w:adjustRightInd w:val="0"/>
      <w:ind w:left="322"/>
      <w:textAlignment w:val="baseline"/>
    </w:pPr>
    <w:rPr>
      <w:rFonts w:ascii="Arial" w:hAnsi="Arial"/>
      <w:spacing w:val="-2"/>
      <w:sz w:val="16"/>
      <w:szCs w:val="20"/>
    </w:rPr>
  </w:style>
  <w:style w:type="paragraph" w:customStyle="1" w:styleId="Default">
    <w:name w:val="Default"/>
    <w:rsid w:val="00295B88"/>
    <w:pPr>
      <w:autoSpaceDE w:val="0"/>
      <w:autoSpaceDN w:val="0"/>
      <w:adjustRightInd w:val="0"/>
    </w:pPr>
    <w:rPr>
      <w:rFonts w:ascii="Arial" w:eastAsiaTheme="minorHAnsi" w:hAnsi="Arial" w:cs="Arial"/>
      <w:color w:val="000000"/>
      <w:sz w:val="24"/>
      <w:szCs w:val="24"/>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uters.com/graphics/MYANMAR-QUAKE/gkvljjmwyvb/" TargetMode="External"/><Relationship Id="rId13" Type="http://schemas.openxmlformats.org/officeDocument/2006/relationships/hyperlink" Target="https://www.france24.com/en/20080603-month-after-nargis-junta-still-under-fire-burma-cyclone-nargis" TargetMode="External"/><Relationship Id="rId18" Type="http://schemas.openxmlformats.org/officeDocument/2006/relationships/hyperlink" Target="https://www.savethechildren.net/news/after-strongest-earthquake-century-children-myanmar-and-thai-myanmar-border-need-urgent"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url1005.email.actionnetwork.org/ss/c/u001.qUXRBnqZ7T8nxbpAcIVwoU8Xp6oMyQiRDFEfN9x6EPQ7l5bl0aASRWhfsfl2qeQUMTRCMGVtwFlBTVlafNKEr0Tk2rA-MB3Fexm6_OxXJvGflEynIrR4396oJQX-cz84m955NIoNeQQlhB4MMx0Ns8O6CcvMZ3-QdEa9BB7QVlsuqwoebWrk42p3fE5UPcfxzzpBPu22YZkLJUMVPaPHeETEZHV12QB4h7KZuIKoooEKsw6rHJTH4vPELUHt0OGDqGFu80BFWnT0rK0yHpjaF4YSku1G-ZNEXAHmIS8rPSIQaiuBh3e3V_D6HVwpkPyPav8YZgIx95IMSxpvbo1rzyaBO1tqSvEN-uMNPZReui7LKdc_r0ypHV1fnjevhTUB/4f6/acXkml-_T9uyoXfXK32iNw/h2/h001.xYSJCTO-e_ovOeJ7VpTiHmB1EfOBy_WxgFsmw3Ycz5I" TargetMode="External"/><Relationship Id="rId7" Type="http://schemas.openxmlformats.org/officeDocument/2006/relationships/endnotes" Target="endnotes.xml"/><Relationship Id="rId12" Type="http://schemas.openxmlformats.org/officeDocument/2006/relationships/hyperlink" Target="https://myanmar.un.org/en/291876-statement-earthquake-response-un-resident-coordinator-and-humanitarian-coordinator-ai-behalf" TargetMode="External"/><Relationship Id="rId17" Type="http://schemas.openxmlformats.org/officeDocument/2006/relationships/hyperlink" Target="https://reliefweb.int/report/myanmar/situation-report-1-myanmar-earthquak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liefweb.int/report/myanmar/millions-children-grave-risk-following-myanmars-deadliest-earthquake-decades-enar" TargetMode="External"/><Relationship Id="rId20" Type="http://schemas.openxmlformats.org/officeDocument/2006/relationships/hyperlink" Target="https://url1005.email.actionnetwork.org/ss/c/u001.XaF8mXqsA6b2dSPmhsleMQ41Qa-kr0GA7wrUz8fuWQAeSjUFdluVBXn00xYNYD2R0Be1wfuPxyQnV0elu0i29BNoMLSJln81tajk0hZ6TijAmmgMpfvNEDqRguAYe6j2y4oKnBjCV7wgSkrxt4B5z6Tv5V5jXnx_60u6XBO2PirqE3VEiqft_mEUSpOZcdzZyaLicLV522BmGS2E7bL8JweeN79DljLb200-EYQ2AgdVECSqLMw1pbAJYb-bKX0K4u7ZsU9DoED8RiTw0jDsbANMoMHyIpCYEumliuOBLSrLbRGynDdvkorx2AKbEGP4c6qFd3bqd35JIw2bNl-6robhO9i2zBBI4IS0-QuRj3Y/4f6/acXkml-_T9uyoXfXK32iNw/h1/h001.g1SCRHnTVXBNnEG1o0KY-gvI6BHG71jrSq_ywbXCmy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m/news/live/c4gex01m7n5t?post=asset%3Ac0a766d0-96a2-4e28-908f-e469fb964f7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bc.com/news/live/c04z4wzgq5qt?post=asset%3A04987b74-b93d-45b8-be50-de7711afa40d" TargetMode="External"/><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hyperlink" Target="https://www.aljazeera.com/news/2025/3/29/lack-of-equipment-stalls-race-to-save-earthquake-survivors-in-myanmar" TargetMode="External"/><Relationship Id="rId19" Type="http://schemas.openxmlformats.org/officeDocument/2006/relationships/hyperlink" Target="https://reliefweb.int/report/myanmar/myanmar-earthquake-there-must-be-no-obstruction-aid" TargetMode="External"/><Relationship Id="rId4" Type="http://schemas.openxmlformats.org/officeDocument/2006/relationships/settings" Target="settings.xml"/><Relationship Id="rId9" Type="http://schemas.openxmlformats.org/officeDocument/2006/relationships/hyperlink" Target="https://english.dvb.no/myanmar-earthquake-death-toll-surpasses-3000-with-1807-bodies-recovered-from-collapsed-buildings-in-mandalay/" TargetMode="External"/><Relationship Id="rId14" Type="http://schemas.openxmlformats.org/officeDocument/2006/relationships/hyperlink" Target="https://www.hrw.org/the-day-in-human-rights/2023/06/20?story=paragraph-5950" TargetMode="External"/><Relationship Id="rId22" Type="http://schemas.openxmlformats.org/officeDocument/2006/relationships/header" Target="header1.xml"/><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6LZBbpzZfX9ORLL9y8LGsK9kg==">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</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E8B566D60294A54BB9276A4FDA636B8B" ma:contentTypeVersion="20" ma:contentTypeDescription="Opret et nyt dokument." ma:contentTypeScope="" ma:versionID="d922885583902e0c131d80b319bc5d97">
  <xsd:schema xmlns:xsd="http://www.w3.org/2001/XMLSchema" xmlns:xs="http://www.w3.org/2001/XMLSchema" xmlns:p="http://schemas.microsoft.com/office/2006/metadata/properties" xmlns:ns2="cbf989a0-579d-4f59-916e-2739f42eb7b8" xmlns:ns3="607aacb8-b05d-41fd-b5ff-940597a9eb87" targetNamespace="http://schemas.microsoft.com/office/2006/metadata/properties" ma:root="true" ma:fieldsID="8d3281a79b0bfc2bd2fa75ac5508cf06" ns2:_="" ns3:_="">
    <xsd:import namespace="cbf989a0-579d-4f59-916e-2739f42eb7b8"/>
    <xsd:import namespace="607aacb8-b05d-41fd-b5ff-940597a9eb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ApprovedbyKW"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989a0-579d-4f59-916e-2739f42eb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672d940c-5535-407d-8412-d219a38a64f9" ma:termSetId="09814cd3-568e-fe90-9814-8d621ff8fb84" ma:anchorId="fba54fb3-c3e1-fe81-a776-ca4b69148c4d" ma:open="true" ma:isKeyword="false">
      <xsd:complexType>
        <xsd:sequence>
          <xsd:element ref="pc:Terms" minOccurs="0" maxOccurs="1"/>
        </xsd:sequence>
      </xsd:complexType>
    </xsd:element>
    <xsd:element name="ApprovedbyKW" ma:index="24" nillable="true" ma:displayName="Approved by KW" ma:default="1" ma:format="Dropdown" ma:internalName="ApprovedbyKW">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7aacb8-b05d-41fd-b5ff-940597a9eb87"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7dbed7d2-31c4-4021-b883-dc5deb10df9a}" ma:internalName="TaxCatchAll" ma:showField="CatchAllData" ma:web="607aacb8-b05d-41fd-b5ff-940597a9e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provedbyKW xmlns="cbf989a0-579d-4f59-916e-2739f42eb7b8">true</ApprovedbyKW>
    <TaxCatchAll xmlns="607aacb8-b05d-41fd-b5ff-940597a9eb87" xsi:nil="true"/>
    <lcf76f155ced4ddcb4097134ff3c332f xmlns="cbf989a0-579d-4f59-916e-2739f42eb7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634536-BB1E-4C89-A359-030C8E42095E}"/>
</file>

<file path=customXml/itemProps3.xml><?xml version="1.0" encoding="utf-8"?>
<ds:datastoreItem xmlns:ds="http://schemas.openxmlformats.org/officeDocument/2006/customXml" ds:itemID="{E5E837DE-A619-4DA0-8290-B3339B1C5BAE}"/>
</file>

<file path=customXml/itemProps4.xml><?xml version="1.0" encoding="utf-8"?>
<ds:datastoreItem xmlns:ds="http://schemas.openxmlformats.org/officeDocument/2006/customXml" ds:itemID="{0EB70F8E-3944-48BA-997D-216DF6DFC944}"/>
</file>

<file path=docMetadata/LabelInfo.xml><?xml version="1.0" encoding="utf-8"?>
<clbl:labelList xmlns:clbl="http://schemas.microsoft.com/office/2020/mipLabelMetadata">
  <clbl:label id="{ee894afa-b8ff-4241-963b-0b78443f85b1}" enabled="1" method="Standard" siteId="{b6e6a15d-6a83-475e-88fb-72c9c7a6373f}"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2</Pages>
  <Words>1301</Words>
  <Characters>7937</Characters>
  <Application>Microsoft Office Word</Application>
  <DocSecurity>0</DocSecurity>
  <Lines>66</Lines>
  <Paragraphs>18</Paragraphs>
  <ScaleCrop>false</ScaleCrop>
  <Company/>
  <LinksUpToDate>false</LinksUpToDate>
  <CharactersWithSpaces>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Iben Westergaard Rasmussen</dc:creator>
  <cp:lastModifiedBy>Nikita Bulanin</cp:lastModifiedBy>
  <cp:revision>5</cp:revision>
  <dcterms:created xsi:type="dcterms:W3CDTF">2025-04-01T15:05:00Z</dcterms:created>
  <dcterms:modified xsi:type="dcterms:W3CDTF">2025-04-01T15:07:00Z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0x010100E8B566D60294A54BB9276A4FDA636B8B</vt:lpwstr>
  </property>
</Properties>
</file>