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5"/>
        <w:gridCol w:w="2571"/>
        <w:gridCol w:w="706"/>
        <w:gridCol w:w="706"/>
        <w:gridCol w:w="3980"/>
      </w:tblGrid>
      <w:tr w:rsidR="006E2481" w:rsidRPr="006E2481" w14:paraId="1FCBA6DE" w14:textId="77777777" w:rsidTr="0095626A">
        <w:trPr>
          <w:cantSplit/>
          <w:trHeight w:val="284"/>
        </w:trPr>
        <w:tc>
          <w:tcPr>
            <w:tcW w:w="0" w:type="auto"/>
            <w:gridSpan w:val="3"/>
            <w:tcBorders>
              <w:top w:val="nil"/>
              <w:left w:val="nil"/>
              <w:bottom w:val="single" w:sz="36" w:space="0" w:color="auto"/>
              <w:right w:val="nil"/>
            </w:tcBorders>
          </w:tcPr>
          <w:p w14:paraId="369C966B" w14:textId="77777777" w:rsidR="006E2481" w:rsidRPr="006E2481" w:rsidRDefault="006E2481" w:rsidP="0095626A">
            <w:pPr>
              <w:pStyle w:val="Overskrift1"/>
              <w:spacing w:before="0"/>
              <w:rPr>
                <w:color w:val="auto"/>
                <w:sz w:val="28"/>
                <w:szCs w:val="28"/>
                <w:lang w:val="da-DK"/>
              </w:rPr>
            </w:pPr>
            <w:r w:rsidRPr="006E2481">
              <w:rPr>
                <w:color w:val="auto"/>
                <w:sz w:val="28"/>
                <w:szCs w:val="28"/>
                <w:lang w:val="da-DK"/>
              </w:rPr>
              <w:t>Bilag 4.1. Indstilling til Bestyrelsen</w:t>
            </w:r>
          </w:p>
        </w:tc>
        <w:tc>
          <w:tcPr>
            <w:tcW w:w="0" w:type="auto"/>
            <w:gridSpan w:val="2"/>
            <w:tcBorders>
              <w:top w:val="nil"/>
              <w:left w:val="nil"/>
              <w:bottom w:val="single" w:sz="36" w:space="0" w:color="auto"/>
              <w:right w:val="nil"/>
            </w:tcBorders>
          </w:tcPr>
          <w:p w14:paraId="30434570" w14:textId="77777777" w:rsidR="006E2481" w:rsidRPr="006E2481" w:rsidRDefault="006E2481" w:rsidP="0095626A">
            <w:pPr>
              <w:pStyle w:val="Overskrift1"/>
              <w:spacing w:before="0"/>
              <w:jc w:val="right"/>
              <w:rPr>
                <w:color w:val="auto"/>
                <w:sz w:val="28"/>
                <w:szCs w:val="28"/>
                <w:lang w:val="da-DK"/>
              </w:rPr>
            </w:pPr>
            <w:r w:rsidRPr="006E2481">
              <w:rPr>
                <w:color w:val="auto"/>
                <w:sz w:val="28"/>
                <w:szCs w:val="28"/>
                <w:lang w:val="da-DK"/>
              </w:rPr>
              <w:t>Mødedato: 03.10.2025</w:t>
            </w:r>
          </w:p>
        </w:tc>
      </w:tr>
      <w:tr w:rsidR="006E2481" w:rsidRPr="00EE2E77" w14:paraId="384D42F8" w14:textId="77777777" w:rsidTr="0095626A">
        <w:trPr>
          <w:trHeight w:val="26"/>
        </w:trPr>
        <w:tc>
          <w:tcPr>
            <w:tcW w:w="0" w:type="auto"/>
            <w:tcMar>
              <w:top w:w="284" w:type="dxa"/>
              <w:bottom w:w="284" w:type="dxa"/>
            </w:tcMar>
          </w:tcPr>
          <w:p w14:paraId="62CD4992" w14:textId="77777777" w:rsidR="006E2481" w:rsidRPr="00AC0322" w:rsidRDefault="006E2481" w:rsidP="0095626A">
            <w:pPr>
              <w:spacing w:after="0"/>
              <w:rPr>
                <w:b/>
                <w:lang w:val="da-DK"/>
              </w:rPr>
            </w:pPr>
            <w:r w:rsidRPr="00AC0322">
              <w:rPr>
                <w:b/>
                <w:lang w:val="da-DK"/>
              </w:rPr>
              <w:t>Punkt:</w:t>
            </w:r>
            <w:r>
              <w:rPr>
                <w:b/>
                <w:lang w:val="da-DK"/>
              </w:rPr>
              <w:t xml:space="preserve"> 4. </w:t>
            </w:r>
          </w:p>
        </w:tc>
        <w:tc>
          <w:tcPr>
            <w:tcW w:w="0" w:type="auto"/>
            <w:gridSpan w:val="4"/>
            <w:tcMar>
              <w:top w:w="284" w:type="dxa"/>
              <w:bottom w:w="284" w:type="dxa"/>
            </w:tcMar>
          </w:tcPr>
          <w:p w14:paraId="788C4558" w14:textId="77777777" w:rsidR="006E2481" w:rsidRPr="00A433B1" w:rsidRDefault="006E2481" w:rsidP="0095626A">
            <w:pPr>
              <w:spacing w:after="0"/>
              <w:rPr>
                <w:b/>
                <w:lang w:val="da-DK"/>
              </w:rPr>
            </w:pPr>
            <w:r w:rsidRPr="000556F7">
              <w:rPr>
                <w:b/>
                <w:lang w:val="da-DK"/>
              </w:rPr>
              <w:t xml:space="preserve">Bilag </w:t>
            </w:r>
            <w:r>
              <w:rPr>
                <w:b/>
                <w:lang w:val="da-DK"/>
              </w:rPr>
              <w:t>4</w:t>
            </w:r>
            <w:r w:rsidRPr="000556F7">
              <w:rPr>
                <w:b/>
                <w:lang w:val="da-DK"/>
              </w:rPr>
              <w:t xml:space="preserve">.1.CSP </w:t>
            </w:r>
            <w:r>
              <w:rPr>
                <w:b/>
                <w:lang w:val="da-DK"/>
              </w:rPr>
              <w:t xml:space="preserve">Proces for strategisk oplæg 2026-29 til UM </w:t>
            </w:r>
          </w:p>
        </w:tc>
      </w:tr>
      <w:tr w:rsidR="006E2481" w:rsidRPr="009864C7" w14:paraId="00DCB7DE" w14:textId="77777777" w:rsidTr="0095626A">
        <w:trPr>
          <w:trHeight w:val="155"/>
        </w:trPr>
        <w:tc>
          <w:tcPr>
            <w:tcW w:w="0" w:type="auto"/>
            <w:tcMar>
              <w:top w:w="284" w:type="dxa"/>
              <w:bottom w:w="284" w:type="dxa"/>
            </w:tcMar>
          </w:tcPr>
          <w:p w14:paraId="070F03A2" w14:textId="77777777" w:rsidR="006E2481" w:rsidRPr="00A433B1" w:rsidRDefault="006E2481" w:rsidP="0095626A">
            <w:pPr>
              <w:spacing w:after="0"/>
              <w:rPr>
                <w:lang w:val="da-DK"/>
              </w:rPr>
            </w:pPr>
            <w:r w:rsidRPr="00A433B1">
              <w:rPr>
                <w:lang w:val="da-DK"/>
              </w:rPr>
              <w:t>Ansvarlige i bestyrelsen:</w:t>
            </w:r>
          </w:p>
        </w:tc>
        <w:tc>
          <w:tcPr>
            <w:tcW w:w="2089" w:type="dxa"/>
            <w:tcMar>
              <w:top w:w="284" w:type="dxa"/>
              <w:bottom w:w="284" w:type="dxa"/>
            </w:tcMar>
          </w:tcPr>
          <w:p w14:paraId="660B01AA" w14:textId="77777777" w:rsidR="006E2481" w:rsidRPr="00251693" w:rsidRDefault="006E2481" w:rsidP="0095626A">
            <w:pPr>
              <w:spacing w:after="0"/>
              <w:rPr>
                <w:lang w:val="da-DK"/>
              </w:rPr>
            </w:pPr>
            <w:r>
              <w:rPr>
                <w:lang w:val="da-DK"/>
              </w:rPr>
              <w:t xml:space="preserve">Alle  </w:t>
            </w:r>
          </w:p>
        </w:tc>
        <w:tc>
          <w:tcPr>
            <w:tcW w:w="2035" w:type="dxa"/>
            <w:gridSpan w:val="2"/>
          </w:tcPr>
          <w:p w14:paraId="4F4BD037" w14:textId="77777777" w:rsidR="006E2481" w:rsidRPr="00AC0322" w:rsidRDefault="006E2481" w:rsidP="0095626A">
            <w:pPr>
              <w:spacing w:after="0"/>
              <w:rPr>
                <w:lang w:val="da-DK"/>
              </w:rPr>
            </w:pPr>
            <w:r w:rsidRPr="00AC0322">
              <w:rPr>
                <w:lang w:val="da-DK"/>
              </w:rPr>
              <w:t>Ansvarlig i sekretariatet:</w:t>
            </w:r>
          </w:p>
        </w:tc>
        <w:tc>
          <w:tcPr>
            <w:tcW w:w="2395" w:type="dxa"/>
          </w:tcPr>
          <w:p w14:paraId="2A7FB8AE" w14:textId="77777777" w:rsidR="006E2481" w:rsidRPr="00AC0322" w:rsidRDefault="006E2481" w:rsidP="0095626A">
            <w:pPr>
              <w:spacing w:after="0"/>
              <w:rPr>
                <w:lang w:val="da-DK"/>
              </w:rPr>
            </w:pPr>
            <w:r>
              <w:rPr>
                <w:lang w:val="da-DK"/>
              </w:rPr>
              <w:t>Jeef, Iben og Nicolai</w:t>
            </w:r>
          </w:p>
        </w:tc>
      </w:tr>
      <w:tr w:rsidR="006E2481" w:rsidRPr="00EE2E77" w14:paraId="5F35DCA8" w14:textId="77777777" w:rsidTr="0095626A">
        <w:trPr>
          <w:trHeight w:val="1179"/>
        </w:trPr>
        <w:tc>
          <w:tcPr>
            <w:tcW w:w="0" w:type="auto"/>
            <w:tcMar>
              <w:top w:w="255" w:type="dxa"/>
              <w:bottom w:w="284" w:type="dxa"/>
            </w:tcMar>
          </w:tcPr>
          <w:p w14:paraId="2E866C28" w14:textId="77777777" w:rsidR="006E2481" w:rsidRPr="00AC0322" w:rsidRDefault="006E2481" w:rsidP="0095626A">
            <w:pPr>
              <w:spacing w:after="0"/>
              <w:rPr>
                <w:lang w:val="da-DK"/>
              </w:rPr>
            </w:pPr>
            <w:r>
              <w:rPr>
                <w:lang w:val="da-DK"/>
              </w:rPr>
              <w:t>Beslutning</w:t>
            </w:r>
          </w:p>
        </w:tc>
        <w:tc>
          <w:tcPr>
            <w:tcW w:w="0" w:type="auto"/>
            <w:gridSpan w:val="4"/>
            <w:tcMar>
              <w:top w:w="255" w:type="dxa"/>
              <w:bottom w:w="284" w:type="dxa"/>
            </w:tcMar>
          </w:tcPr>
          <w:p w14:paraId="75F01053" w14:textId="77777777" w:rsidR="006E2481" w:rsidRPr="0063362E" w:rsidRDefault="006E2481" w:rsidP="0095626A">
            <w:pPr>
              <w:widowControl w:val="0"/>
              <w:spacing w:after="0"/>
              <w:ind w:left="71"/>
              <w:rPr>
                <w:lang w:val="da-DK"/>
              </w:rPr>
            </w:pPr>
            <w:r w:rsidRPr="0063362E">
              <w:rPr>
                <w:lang w:val="da-DK"/>
              </w:rPr>
              <w:t>Bestyrelsen diskuterer på baggrund af bilag 4.1. de forskellige meldinger fra UM vedr. format og proces for CISUs strategiske oplæg 2026-29 og godkender derefter procesplan i bilag 4.1. med faldende kommentarer</w:t>
            </w:r>
            <w:r>
              <w:rPr>
                <w:lang w:val="da-DK"/>
              </w:rPr>
              <w:t>.</w:t>
            </w:r>
          </w:p>
          <w:p w14:paraId="15AF24AC" w14:textId="462B773D" w:rsidR="006E2481" w:rsidRPr="0063362E" w:rsidRDefault="006E2481" w:rsidP="0095626A">
            <w:pPr>
              <w:widowControl w:val="0"/>
              <w:spacing w:after="0"/>
              <w:ind w:left="71"/>
              <w:rPr>
                <w:lang w:val="da-DK"/>
              </w:rPr>
            </w:pPr>
            <w:r w:rsidRPr="0063362E">
              <w:rPr>
                <w:lang w:val="da-DK"/>
              </w:rPr>
              <w:t>Bestyrelsen diskuterer udkast til strategisk oplæg 2026-2029 og giver godkendelse med faldende kommentarer</w:t>
            </w:r>
            <w:r w:rsidR="00EE2E77">
              <w:rPr>
                <w:lang w:val="da-DK"/>
              </w:rPr>
              <w:t>.</w:t>
            </w:r>
          </w:p>
          <w:p w14:paraId="7B1E948D" w14:textId="77777777" w:rsidR="006E2481" w:rsidRPr="00A6009A" w:rsidRDefault="006E2481" w:rsidP="0095626A">
            <w:pPr>
              <w:widowControl w:val="0"/>
              <w:spacing w:after="0"/>
              <w:ind w:left="71"/>
              <w:rPr>
                <w:b/>
                <w:bCs/>
                <w:lang w:val="da-DK"/>
              </w:rPr>
            </w:pPr>
            <w:r w:rsidRPr="0063362E">
              <w:rPr>
                <w:lang w:val="da-DK"/>
              </w:rPr>
              <w:t>Strategisk oplæg sendes i uge 47 til Udenrigsministeriet sammen med budget 2026 (punkt 6).</w:t>
            </w:r>
          </w:p>
        </w:tc>
      </w:tr>
      <w:tr w:rsidR="006E2481" w:rsidRPr="00EE2E77" w14:paraId="03CC2650" w14:textId="77777777" w:rsidTr="0095626A">
        <w:trPr>
          <w:trHeight w:val="733"/>
        </w:trPr>
        <w:tc>
          <w:tcPr>
            <w:tcW w:w="0" w:type="auto"/>
            <w:tcMar>
              <w:top w:w="255" w:type="dxa"/>
              <w:bottom w:w="284" w:type="dxa"/>
            </w:tcMar>
          </w:tcPr>
          <w:p w14:paraId="305F078D" w14:textId="77777777" w:rsidR="006E2481" w:rsidRPr="00A433B1" w:rsidRDefault="006E2481" w:rsidP="0095626A">
            <w:pPr>
              <w:rPr>
                <w:rFonts w:cs="Arial"/>
                <w:lang w:val="da-DK"/>
              </w:rPr>
            </w:pPr>
            <w:r w:rsidRPr="00A433B1">
              <w:rPr>
                <w:rFonts w:cs="Arial"/>
                <w:lang w:val="da-DK"/>
              </w:rPr>
              <w:t>Baggrund</w:t>
            </w:r>
          </w:p>
        </w:tc>
        <w:tc>
          <w:tcPr>
            <w:tcW w:w="0" w:type="auto"/>
            <w:gridSpan w:val="4"/>
            <w:tcMar>
              <w:top w:w="255" w:type="dxa"/>
              <w:bottom w:w="284" w:type="dxa"/>
            </w:tcMar>
          </w:tcPr>
          <w:p w14:paraId="48B182FD" w14:textId="77777777" w:rsidR="006E2481" w:rsidRPr="0082618A" w:rsidRDefault="006E2481" w:rsidP="0095626A">
            <w:pPr>
              <w:rPr>
                <w:b/>
                <w:bCs/>
                <w:lang w:val="da-DK"/>
              </w:rPr>
            </w:pPr>
            <w:r w:rsidRPr="0082618A">
              <w:rPr>
                <w:b/>
                <w:bCs/>
                <w:lang w:val="da-DK"/>
              </w:rPr>
              <w:t>UMs forskellige udmeldinger vedr. format og timing</w:t>
            </w:r>
          </w:p>
          <w:p w14:paraId="5CFB0AC9" w14:textId="0C8A4AC3" w:rsidR="006E2481" w:rsidRDefault="006E2481" w:rsidP="0095626A">
            <w:pPr>
              <w:rPr>
                <w:rFonts w:ascii="Calibri" w:eastAsia="SimSun" w:hAnsi="Calibri" w:cs="Arial"/>
                <w:lang w:val="da-DK"/>
              </w:rPr>
            </w:pPr>
            <w:r>
              <w:rPr>
                <w:lang w:val="da-DK"/>
              </w:rPr>
              <w:t xml:space="preserve">UM informerede ultimo august om, at de grundet diplomatisk superår for alle puljeordninger ville erstatte formkrav fra som tidligere at indsende strategisk oplæg på 10 sider til i stedet på tekniske konsultationer at fremvise slides </w:t>
            </w:r>
            <w:r w:rsidRPr="00BD2BD1">
              <w:rPr>
                <w:rFonts w:ascii="Calibri" w:eastAsia="SimSun" w:hAnsi="Calibri" w:cs="Arial"/>
                <w:lang w:val="da-DK"/>
              </w:rPr>
              <w:t>evt. understøttet af et kort skrift</w:t>
            </w:r>
            <w:r>
              <w:rPr>
                <w:rFonts w:ascii="Calibri" w:eastAsia="SimSun" w:hAnsi="Calibri" w:cs="Arial"/>
                <w:lang w:val="da-DK"/>
              </w:rPr>
              <w:t>.  Samtidig ønskede de, at rykke tekniske konsultationer frem til at finde sted 1.10.25.</w:t>
            </w:r>
          </w:p>
          <w:p w14:paraId="25D9A9EC" w14:textId="05D27EBC" w:rsidR="006E2481" w:rsidRDefault="006E2481" w:rsidP="0095626A">
            <w:pPr>
              <w:rPr>
                <w:rFonts w:ascii="Calibri" w:eastAsia="SimSun" w:hAnsi="Calibri" w:cs="Arial"/>
                <w:lang w:val="da-DK"/>
              </w:rPr>
            </w:pPr>
            <w:r>
              <w:rPr>
                <w:rFonts w:ascii="Calibri" w:eastAsia="SimSun" w:hAnsi="Calibri" w:cs="Arial"/>
                <w:lang w:val="da-DK"/>
              </w:rPr>
              <w:t>Sidste uge kom der så ny melding om timing af de tekniske konsultationer, så de vil finde sted 27.11.25. Denne uge kom der så ligeledes ny melding vedr. formkrav</w:t>
            </w:r>
            <w:r w:rsidR="004312AC">
              <w:rPr>
                <w:rFonts w:ascii="Calibri" w:eastAsia="SimSun" w:hAnsi="Calibri" w:cs="Arial"/>
                <w:lang w:val="da-DK"/>
              </w:rPr>
              <w:t>,</w:t>
            </w:r>
            <w:r>
              <w:rPr>
                <w:rFonts w:ascii="Calibri" w:eastAsia="SimSun" w:hAnsi="Calibri" w:cs="Arial"/>
                <w:lang w:val="da-DK"/>
              </w:rPr>
              <w:t xml:space="preserve"> da de alligevel</w:t>
            </w:r>
            <w:r w:rsidRPr="00D54EA9">
              <w:rPr>
                <w:rFonts w:ascii="Calibri" w:eastAsia="SimSun" w:hAnsi="Calibri" w:cs="Arial"/>
                <w:lang w:val="da-DK"/>
              </w:rPr>
              <w:t xml:space="preserve"> ikke</w:t>
            </w:r>
            <w:r>
              <w:rPr>
                <w:rFonts w:ascii="Calibri" w:eastAsia="SimSun" w:hAnsi="Calibri" w:cs="Arial"/>
                <w:lang w:val="da-DK"/>
              </w:rPr>
              <w:t xml:space="preserve"> har</w:t>
            </w:r>
            <w:r w:rsidRPr="00D54EA9">
              <w:rPr>
                <w:rFonts w:ascii="Calibri" w:eastAsia="SimSun" w:hAnsi="Calibri" w:cs="Arial"/>
                <w:lang w:val="da-DK"/>
              </w:rPr>
              <w:t xml:space="preserve"> mulighed for at fjerne formkravet til strategisk oplæg</w:t>
            </w:r>
            <w:r w:rsidR="004312AC">
              <w:rPr>
                <w:rFonts w:ascii="Calibri" w:eastAsia="SimSun" w:hAnsi="Calibri" w:cs="Arial"/>
                <w:lang w:val="da-DK"/>
              </w:rPr>
              <w:t>,</w:t>
            </w:r>
            <w:r w:rsidRPr="00D54EA9">
              <w:rPr>
                <w:rFonts w:ascii="Calibri" w:eastAsia="SimSun" w:hAnsi="Calibri" w:cs="Arial"/>
                <w:lang w:val="da-DK"/>
              </w:rPr>
              <w:t xml:space="preserve"> </w:t>
            </w:r>
            <w:r>
              <w:rPr>
                <w:rFonts w:ascii="Calibri" w:eastAsia="SimSun" w:hAnsi="Calibri" w:cs="Arial"/>
                <w:lang w:val="da-DK"/>
              </w:rPr>
              <w:t>da pulje</w:t>
            </w:r>
            <w:r w:rsidRPr="00D54EA9">
              <w:rPr>
                <w:rFonts w:ascii="Calibri" w:eastAsia="SimSun" w:hAnsi="Calibri" w:cs="Arial"/>
                <w:lang w:val="da-DK"/>
              </w:rPr>
              <w:t xml:space="preserve">bevillinger ikke er igennem Udenrigsministeriets vanlige kvalitetssikringsprocedurer i fx UPR, </w:t>
            </w:r>
            <w:r>
              <w:rPr>
                <w:rFonts w:ascii="Calibri" w:eastAsia="SimSun" w:hAnsi="Calibri" w:cs="Arial"/>
                <w:lang w:val="da-DK"/>
              </w:rPr>
              <w:t>p</w:t>
            </w:r>
            <w:r w:rsidRPr="00D54EA9">
              <w:rPr>
                <w:rFonts w:ascii="Calibri" w:eastAsia="SimSun" w:hAnsi="Calibri" w:cs="Arial"/>
                <w:lang w:val="da-DK"/>
              </w:rPr>
              <w:t xml:space="preserve">rogramkomite mv. </w:t>
            </w:r>
          </w:p>
          <w:p w14:paraId="2A58819A" w14:textId="77777777" w:rsidR="006E2481" w:rsidRDefault="006E2481" w:rsidP="0095626A">
            <w:pPr>
              <w:rPr>
                <w:rFonts w:ascii="Calibri" w:eastAsia="SimSun" w:hAnsi="Calibri" w:cs="Arial"/>
                <w:lang w:val="da-DK"/>
              </w:rPr>
            </w:pPr>
            <w:r>
              <w:rPr>
                <w:rFonts w:ascii="Calibri" w:eastAsia="SimSun" w:hAnsi="Calibri" w:cs="Arial"/>
                <w:lang w:val="da-DK"/>
              </w:rPr>
              <w:t>Sekretariatet havde allerede ikke blot startet, men nærmest færdiggjort udarbejdelse af strategisk oplæg baseret på UMs oprindelige melding. Den sene kontra besked denne uge har ikke muliggjort tidsmæssigt at lave 10 siders oplæg i rulleplanformat.</w:t>
            </w:r>
          </w:p>
          <w:p w14:paraId="2070B3A2" w14:textId="77777777" w:rsidR="006E2481" w:rsidRPr="0082618A" w:rsidRDefault="006E2481" w:rsidP="0095626A">
            <w:pPr>
              <w:rPr>
                <w:rFonts w:ascii="Calibri" w:eastAsia="SimSun" w:hAnsi="Calibri" w:cs="Arial"/>
                <w:b/>
                <w:bCs/>
                <w:lang w:val="da-DK"/>
              </w:rPr>
            </w:pPr>
            <w:r w:rsidRPr="0082618A">
              <w:rPr>
                <w:rFonts w:ascii="Calibri" w:eastAsia="SimSun" w:hAnsi="Calibri" w:cs="Arial"/>
                <w:b/>
                <w:bCs/>
                <w:lang w:val="da-DK"/>
              </w:rPr>
              <w:t>CISUs strategiske grundlag</w:t>
            </w:r>
          </w:p>
          <w:p w14:paraId="1EA81AA8" w14:textId="77777777" w:rsidR="006E2481" w:rsidRDefault="006E2481" w:rsidP="0095626A">
            <w:pPr>
              <w:rPr>
                <w:rFonts w:ascii="Calibri" w:eastAsia="SimSun" w:hAnsi="Calibri" w:cs="Arial"/>
                <w:lang w:val="da-DK"/>
              </w:rPr>
            </w:pPr>
            <w:r>
              <w:rPr>
                <w:rFonts w:ascii="Calibri" w:eastAsia="SimSun" w:hAnsi="Calibri" w:cs="Arial"/>
                <w:lang w:val="da-DK"/>
              </w:rPr>
              <w:t>CISUs strategiske oplæg skal selvfølgelig baseres på gældende strategi.  Da CISU 2026-30 strategi først vedtages på generalforsamling i april 2026 vil det skriftlige oplæg ud fra en forståelse af tendenser omkring os tage udgangspunkt i nuværende 2025-25 strategi.  Disse tendenser er beskrevet i bilag 4.2 Udkast til CISU strategiske oplæg til UM 2026-29.</w:t>
            </w:r>
          </w:p>
          <w:p w14:paraId="3213597A" w14:textId="77777777" w:rsidR="006E2481" w:rsidRDefault="006E2481" w:rsidP="0095626A">
            <w:pPr>
              <w:rPr>
                <w:rFonts w:ascii="Calibri" w:eastAsia="SimSun" w:hAnsi="Calibri" w:cs="Arial"/>
                <w:lang w:val="da-DK"/>
              </w:rPr>
            </w:pPr>
            <w:r>
              <w:rPr>
                <w:rFonts w:ascii="Calibri" w:eastAsia="SimSun" w:hAnsi="Calibri" w:cs="Arial"/>
                <w:lang w:val="da-DK"/>
              </w:rPr>
              <w:t>Efter vedtagelse af CISU strategi 2026-29 vil der med ny ledelse være nye drøftelser med UM om skift i strategiske foci ud fra CISU strategi 2026-30.</w:t>
            </w:r>
          </w:p>
          <w:p w14:paraId="2B5C6ADF" w14:textId="77777777" w:rsidR="006E2481" w:rsidRPr="00121B6C" w:rsidRDefault="006E2481" w:rsidP="0095626A">
            <w:pPr>
              <w:rPr>
                <w:rFonts w:ascii="Calibri" w:eastAsia="SimSun" w:hAnsi="Calibri" w:cs="Arial"/>
                <w:b/>
                <w:bCs/>
                <w:lang w:val="da-DK"/>
              </w:rPr>
            </w:pPr>
            <w:r w:rsidRPr="00121B6C">
              <w:rPr>
                <w:rFonts w:ascii="Calibri" w:eastAsia="SimSun" w:hAnsi="Calibri" w:cs="Arial"/>
                <w:b/>
                <w:bCs/>
                <w:lang w:val="da-DK"/>
              </w:rPr>
              <w:lastRenderedPageBreak/>
              <w:t>Procesplan til færdiggørelse af strategisk oplæg</w:t>
            </w:r>
          </w:p>
          <w:p w14:paraId="137CC6C7" w14:textId="77777777" w:rsidR="006E2481" w:rsidRDefault="006E2481" w:rsidP="0095626A">
            <w:pPr>
              <w:rPr>
                <w:rFonts w:ascii="Calibri" w:eastAsia="SimSun" w:hAnsi="Calibri" w:cs="Arial"/>
                <w:lang w:val="da-DK"/>
              </w:rPr>
            </w:pPr>
            <w:r>
              <w:rPr>
                <w:rFonts w:ascii="Calibri" w:eastAsia="SimSun" w:hAnsi="Calibri" w:cs="Arial"/>
                <w:lang w:val="da-DK"/>
              </w:rPr>
              <w:t>Sekretariatet foreslår derfor følgende proces til færdiggørelse af strategisk oplæg:</w:t>
            </w:r>
          </w:p>
          <w:p w14:paraId="34E28AFF" w14:textId="77777777" w:rsidR="006E2481" w:rsidRPr="00854660" w:rsidRDefault="006E2481" w:rsidP="006E2481">
            <w:pPr>
              <w:pStyle w:val="Listeafsnit"/>
              <w:numPr>
                <w:ilvl w:val="0"/>
                <w:numId w:val="1"/>
              </w:numPr>
              <w:rPr>
                <w:rFonts w:ascii="Calibri" w:eastAsia="SimSun" w:hAnsi="Calibri" w:cs="Arial"/>
                <w:lang w:val="da-DK"/>
              </w:rPr>
            </w:pPr>
            <w:r w:rsidRPr="00854660">
              <w:rPr>
                <w:rFonts w:ascii="Calibri" w:eastAsia="SimSun" w:hAnsi="Calibri" w:cs="Arial"/>
                <w:lang w:val="da-DK"/>
              </w:rPr>
              <w:t>26.9.25 Udsendelse af bilag 4.1. og 4.2. til bestyrelse.</w:t>
            </w:r>
          </w:p>
          <w:p w14:paraId="71FB3625" w14:textId="77777777" w:rsidR="006E2481" w:rsidRPr="00854660" w:rsidRDefault="006E2481" w:rsidP="006E2481">
            <w:pPr>
              <w:pStyle w:val="Listeafsnit"/>
              <w:numPr>
                <w:ilvl w:val="0"/>
                <w:numId w:val="1"/>
              </w:numPr>
              <w:rPr>
                <w:rFonts w:ascii="Calibri" w:eastAsia="SimSun" w:hAnsi="Calibri" w:cs="Arial"/>
                <w:lang w:val="da-DK"/>
              </w:rPr>
            </w:pPr>
            <w:r w:rsidRPr="00854660">
              <w:rPr>
                <w:rFonts w:ascii="Calibri" w:eastAsia="SimSun" w:hAnsi="Calibri" w:cs="Arial"/>
                <w:lang w:val="da-DK"/>
              </w:rPr>
              <w:t>3.10.25 Bestyrelsen drøfter og kommenterer procesplan og udkast strategisk oplæg</w:t>
            </w:r>
          </w:p>
          <w:p w14:paraId="4D591DA8" w14:textId="77777777" w:rsidR="006E2481" w:rsidRPr="00854660" w:rsidRDefault="006E2481" w:rsidP="006E2481">
            <w:pPr>
              <w:pStyle w:val="Listeafsnit"/>
              <w:numPr>
                <w:ilvl w:val="0"/>
                <w:numId w:val="1"/>
              </w:numPr>
              <w:rPr>
                <w:rFonts w:ascii="Calibri" w:eastAsia="SimSun" w:hAnsi="Calibri" w:cs="Arial"/>
                <w:lang w:val="da-DK"/>
              </w:rPr>
            </w:pPr>
            <w:r w:rsidRPr="00854660">
              <w:rPr>
                <w:rFonts w:ascii="Calibri" w:eastAsia="SimSun" w:hAnsi="Calibri" w:cs="Arial"/>
                <w:lang w:val="da-DK"/>
              </w:rPr>
              <w:t>Oktober 25: Sekretariat inkorporerer bestyrelsens kommentarer og udarbejder derefter 10 siders oplæg.</w:t>
            </w:r>
          </w:p>
          <w:p w14:paraId="6ED38561" w14:textId="77777777" w:rsidR="006E2481" w:rsidRPr="00854660" w:rsidRDefault="006E2481" w:rsidP="006E2481">
            <w:pPr>
              <w:pStyle w:val="Listeafsnit"/>
              <w:numPr>
                <w:ilvl w:val="0"/>
                <w:numId w:val="1"/>
              </w:numPr>
              <w:rPr>
                <w:rFonts w:ascii="Calibri" w:eastAsia="SimSun" w:hAnsi="Calibri" w:cs="Arial"/>
                <w:lang w:val="da-DK"/>
              </w:rPr>
            </w:pPr>
            <w:r w:rsidRPr="00854660">
              <w:rPr>
                <w:rFonts w:ascii="Calibri" w:eastAsia="SimSun" w:hAnsi="Calibri" w:cs="Arial"/>
                <w:lang w:val="da-DK"/>
              </w:rPr>
              <w:t>Uge 45 Udkast sendes til bestyrelse til kommentering</w:t>
            </w:r>
          </w:p>
          <w:p w14:paraId="43B0C1CA" w14:textId="77777777" w:rsidR="006E2481" w:rsidRPr="00854660" w:rsidRDefault="006E2481" w:rsidP="006E2481">
            <w:pPr>
              <w:pStyle w:val="Listeafsnit"/>
              <w:numPr>
                <w:ilvl w:val="0"/>
                <w:numId w:val="1"/>
              </w:numPr>
              <w:rPr>
                <w:rFonts w:ascii="Calibri" w:eastAsia="SimSun" w:hAnsi="Calibri" w:cs="Arial"/>
                <w:lang w:val="da-DK"/>
              </w:rPr>
            </w:pPr>
            <w:r w:rsidRPr="00854660">
              <w:rPr>
                <w:rFonts w:ascii="Calibri" w:eastAsia="SimSun" w:hAnsi="Calibri" w:cs="Arial"/>
                <w:lang w:val="da-DK"/>
              </w:rPr>
              <w:t>Uge 46 Sekretariat færdiggør strategisk oplæg</w:t>
            </w:r>
            <w:r>
              <w:rPr>
                <w:rFonts w:ascii="Calibri" w:eastAsia="SimSun" w:hAnsi="Calibri" w:cs="Arial"/>
                <w:lang w:val="da-DK"/>
              </w:rPr>
              <w:t xml:space="preserve"> og deler med bestyrelse</w:t>
            </w:r>
          </w:p>
          <w:p w14:paraId="6F073D6B" w14:textId="77777777" w:rsidR="006E2481" w:rsidRPr="00854660" w:rsidRDefault="006E2481" w:rsidP="006E2481">
            <w:pPr>
              <w:pStyle w:val="Listeafsnit"/>
              <w:numPr>
                <w:ilvl w:val="0"/>
                <w:numId w:val="1"/>
              </w:numPr>
              <w:rPr>
                <w:rFonts w:ascii="Calibri" w:eastAsia="SimSun" w:hAnsi="Calibri" w:cs="Arial"/>
                <w:lang w:val="da-DK"/>
              </w:rPr>
            </w:pPr>
            <w:r w:rsidRPr="00854660">
              <w:rPr>
                <w:rFonts w:ascii="Calibri" w:eastAsia="SimSun" w:hAnsi="Calibri" w:cs="Arial"/>
                <w:lang w:val="da-DK"/>
              </w:rPr>
              <w:t xml:space="preserve">Uge 47 Strategisk oplæg sendes </w:t>
            </w:r>
            <w:r>
              <w:rPr>
                <w:rFonts w:ascii="Calibri" w:eastAsia="SimSun" w:hAnsi="Calibri" w:cs="Arial"/>
                <w:lang w:val="da-DK"/>
              </w:rPr>
              <w:t xml:space="preserve">til UM </w:t>
            </w:r>
            <w:r w:rsidRPr="00854660">
              <w:rPr>
                <w:rFonts w:ascii="Calibri" w:eastAsia="SimSun" w:hAnsi="Calibri" w:cs="Arial"/>
                <w:lang w:val="da-DK"/>
              </w:rPr>
              <w:t>sammen med budgetter (pkt</w:t>
            </w:r>
            <w:r>
              <w:rPr>
                <w:rFonts w:ascii="Calibri" w:eastAsia="SimSun" w:hAnsi="Calibri" w:cs="Arial"/>
                <w:lang w:val="da-DK"/>
              </w:rPr>
              <w:t>.</w:t>
            </w:r>
            <w:r w:rsidRPr="00854660">
              <w:rPr>
                <w:rFonts w:ascii="Calibri" w:eastAsia="SimSun" w:hAnsi="Calibri" w:cs="Arial"/>
                <w:lang w:val="da-DK"/>
              </w:rPr>
              <w:t xml:space="preserve"> 6 i 3.10.25 bestyrelsesmøde)</w:t>
            </w:r>
          </w:p>
        </w:tc>
      </w:tr>
      <w:tr w:rsidR="006E2481" w:rsidRPr="00426349" w14:paraId="70B1B1EA" w14:textId="77777777" w:rsidTr="0095626A">
        <w:trPr>
          <w:trHeight w:val="437"/>
        </w:trPr>
        <w:tc>
          <w:tcPr>
            <w:tcW w:w="0" w:type="auto"/>
            <w:tcMar>
              <w:top w:w="284" w:type="dxa"/>
              <w:bottom w:w="284" w:type="dxa"/>
            </w:tcMar>
          </w:tcPr>
          <w:p w14:paraId="49E68907" w14:textId="77777777" w:rsidR="006E2481" w:rsidRPr="00A433B1" w:rsidRDefault="006E2481" w:rsidP="0095626A">
            <w:pPr>
              <w:rPr>
                <w:lang w:val="da-DK"/>
              </w:rPr>
            </w:pPr>
            <w:r w:rsidRPr="00A433B1">
              <w:rPr>
                <w:lang w:val="da-DK"/>
              </w:rPr>
              <w:lastRenderedPageBreak/>
              <w:t>Budgetmæssige konsekvenser:</w:t>
            </w:r>
          </w:p>
        </w:tc>
        <w:tc>
          <w:tcPr>
            <w:tcW w:w="0" w:type="auto"/>
            <w:gridSpan w:val="4"/>
            <w:tcMar>
              <w:top w:w="284" w:type="dxa"/>
              <w:bottom w:w="284" w:type="dxa"/>
            </w:tcMar>
          </w:tcPr>
          <w:p w14:paraId="2C23B3B3" w14:textId="77777777" w:rsidR="006E2481" w:rsidRPr="00134CF1" w:rsidRDefault="006E2481" w:rsidP="0095626A">
            <w:pPr>
              <w:rPr>
                <w:lang w:val="da-DK"/>
              </w:rPr>
            </w:pPr>
            <w:r>
              <w:rPr>
                <w:lang w:val="da-DK"/>
              </w:rPr>
              <w:t>Se pkt. 6 i 3.10.25 bestyrelsesmøde</w:t>
            </w:r>
          </w:p>
        </w:tc>
      </w:tr>
      <w:tr w:rsidR="006E2481" w:rsidRPr="00EE2E77" w14:paraId="306509BE" w14:textId="77777777" w:rsidTr="0095626A">
        <w:trPr>
          <w:trHeight w:val="245"/>
        </w:trPr>
        <w:tc>
          <w:tcPr>
            <w:tcW w:w="0" w:type="auto"/>
            <w:tcMar>
              <w:top w:w="284" w:type="dxa"/>
              <w:bottom w:w="284" w:type="dxa"/>
            </w:tcMar>
          </w:tcPr>
          <w:p w14:paraId="6C0360AE" w14:textId="77777777" w:rsidR="006E2481" w:rsidRPr="00A433B1" w:rsidRDefault="006E2481" w:rsidP="0095626A">
            <w:pPr>
              <w:rPr>
                <w:lang w:val="da-DK"/>
              </w:rPr>
            </w:pPr>
            <w:r w:rsidRPr="00A433B1">
              <w:rPr>
                <w:lang w:val="da-DK"/>
              </w:rPr>
              <w:t>Bilag:</w:t>
            </w:r>
          </w:p>
        </w:tc>
        <w:tc>
          <w:tcPr>
            <w:tcW w:w="0" w:type="auto"/>
            <w:gridSpan w:val="4"/>
            <w:tcMar>
              <w:top w:w="284" w:type="dxa"/>
              <w:bottom w:w="284" w:type="dxa"/>
            </w:tcMar>
          </w:tcPr>
          <w:p w14:paraId="58A0EB05" w14:textId="77777777" w:rsidR="006E2481" w:rsidRPr="009C5619" w:rsidRDefault="006E2481" w:rsidP="0095626A">
            <w:pPr>
              <w:rPr>
                <w:rFonts w:cstheme="minorHAnsi"/>
                <w:i/>
                <w:iCs/>
                <w:lang w:val="da-DK"/>
              </w:rPr>
            </w:pPr>
            <w:r>
              <w:rPr>
                <w:rFonts w:cstheme="minorHAnsi"/>
                <w:i/>
                <w:iCs/>
                <w:lang w:val="da-DK"/>
              </w:rPr>
              <w:t>Bilag 4.2. Udkast til strategisk oplæg til UM 2026-29</w:t>
            </w:r>
          </w:p>
        </w:tc>
      </w:tr>
    </w:tbl>
    <w:p w14:paraId="2F337938" w14:textId="77777777" w:rsidR="006E2481" w:rsidRDefault="006E2481" w:rsidP="006E2481">
      <w:pPr>
        <w:rPr>
          <w:lang w:val="da-DK"/>
        </w:rPr>
      </w:pPr>
    </w:p>
    <w:p w14:paraId="218BF9E5" w14:textId="77777777" w:rsidR="007A4CAA" w:rsidRPr="006E2481" w:rsidRDefault="007A4CAA">
      <w:pPr>
        <w:rPr>
          <w:lang w:val="da-DK"/>
        </w:rPr>
      </w:pPr>
    </w:p>
    <w:sectPr w:rsidR="007A4CAA" w:rsidRPr="006E2481" w:rsidSect="006E2481">
      <w:headerReference w:type="default" r:id="rId10"/>
      <w:pgSz w:w="11906" w:h="16838" w:code="9"/>
      <w:pgMar w:top="1701"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722A" w14:textId="77777777" w:rsidR="00A86F59" w:rsidRDefault="00A86F59">
      <w:pPr>
        <w:spacing w:after="0" w:line="240" w:lineRule="auto"/>
      </w:pPr>
      <w:r>
        <w:separator/>
      </w:r>
    </w:p>
  </w:endnote>
  <w:endnote w:type="continuationSeparator" w:id="0">
    <w:p w14:paraId="35413723" w14:textId="77777777" w:rsidR="00A86F59" w:rsidRDefault="00A8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EEE3" w14:textId="77777777" w:rsidR="00A86F59" w:rsidRDefault="00A86F59">
      <w:pPr>
        <w:spacing w:after="0" w:line="240" w:lineRule="auto"/>
      </w:pPr>
      <w:r>
        <w:separator/>
      </w:r>
    </w:p>
  </w:footnote>
  <w:footnote w:type="continuationSeparator" w:id="0">
    <w:p w14:paraId="5A7EE2E8" w14:textId="77777777" w:rsidR="00A86F59" w:rsidRDefault="00A86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1FD9" w14:textId="77777777" w:rsidR="006E2481" w:rsidRPr="00AE61B5" w:rsidRDefault="006E2481" w:rsidP="00AE61B5">
    <w:pPr>
      <w:pStyle w:val="Sidehoved"/>
    </w:pPr>
    <w:r w:rsidRPr="00AE61B5">
      <w:rPr>
        <w:noProof/>
        <w:lang w:val="da-DK" w:eastAsia="da-DK" w:bidi="ar-SA"/>
      </w:rPr>
      <w:drawing>
        <wp:anchor distT="0" distB="0" distL="114300" distR="114300" simplePos="0" relativeHeight="251659264" behindDoc="1" locked="0" layoutInCell="1" allowOverlap="1" wp14:anchorId="530EB7FC" wp14:editId="76B51F47">
          <wp:simplePos x="0" y="0"/>
          <wp:positionH relativeFrom="column">
            <wp:posOffset>3947160</wp:posOffset>
          </wp:positionH>
          <wp:positionV relativeFrom="paragraph">
            <wp:posOffset>-193040</wp:posOffset>
          </wp:positionV>
          <wp:extent cx="2600325" cy="504825"/>
          <wp:effectExtent l="19050" t="0" r="9525" b="0"/>
          <wp:wrapTight wrapText="bothSides">
            <wp:wrapPolygon edited="0">
              <wp:start x="1266" y="0"/>
              <wp:lineTo x="-158" y="9781"/>
              <wp:lineTo x="-158" y="11411"/>
              <wp:lineTo x="791" y="13042"/>
              <wp:lineTo x="475" y="17117"/>
              <wp:lineTo x="1266" y="19562"/>
              <wp:lineTo x="4114" y="21192"/>
              <wp:lineTo x="20097" y="21192"/>
              <wp:lineTo x="20255" y="21192"/>
              <wp:lineTo x="21679" y="13857"/>
              <wp:lineTo x="21679" y="8151"/>
              <wp:lineTo x="3956" y="0"/>
              <wp:lineTo x="1266" y="0"/>
            </wp:wrapPolygon>
          </wp:wrapTight>
          <wp:docPr id="1362864883"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030A"/>
    <w:multiLevelType w:val="hybridMultilevel"/>
    <w:tmpl w:val="8A88EC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1235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81"/>
    <w:rsid w:val="00035239"/>
    <w:rsid w:val="004312AC"/>
    <w:rsid w:val="00650E25"/>
    <w:rsid w:val="006E2481"/>
    <w:rsid w:val="007A4CAA"/>
    <w:rsid w:val="00A86F59"/>
    <w:rsid w:val="00EE2E77"/>
    <w:rsid w:val="00FD4F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97C3"/>
  <w15:chartTrackingRefBased/>
  <w15:docId w15:val="{DB19000A-9212-4980-8FA2-25707C40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481"/>
    <w:pPr>
      <w:spacing w:after="200" w:line="276" w:lineRule="auto"/>
    </w:pPr>
    <w:rPr>
      <w:rFonts w:eastAsiaTheme="minorEastAsia"/>
      <w:kern w:val="0"/>
      <w:sz w:val="22"/>
      <w:szCs w:val="22"/>
      <w:lang w:val="en-US" w:bidi="en-US"/>
      <w14:ligatures w14:val="none"/>
    </w:rPr>
  </w:style>
  <w:style w:type="paragraph" w:styleId="Overskrift1">
    <w:name w:val="heading 1"/>
    <w:basedOn w:val="Normal"/>
    <w:next w:val="Normal"/>
    <w:link w:val="Overskrift1Tegn"/>
    <w:uiPriority w:val="9"/>
    <w:qFormat/>
    <w:rsid w:val="006E2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E2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E24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E24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E24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E248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248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248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248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24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E24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E248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E248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E248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E248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E248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E248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E2481"/>
    <w:rPr>
      <w:rFonts w:eastAsiaTheme="majorEastAsia" w:cstheme="majorBidi"/>
      <w:color w:val="272727" w:themeColor="text1" w:themeTint="D8"/>
    </w:rPr>
  </w:style>
  <w:style w:type="paragraph" w:styleId="Titel">
    <w:name w:val="Title"/>
    <w:basedOn w:val="Normal"/>
    <w:next w:val="Normal"/>
    <w:link w:val="TitelTegn"/>
    <w:uiPriority w:val="10"/>
    <w:qFormat/>
    <w:rsid w:val="006E2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248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248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248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248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E2481"/>
    <w:rPr>
      <w:i/>
      <w:iCs/>
      <w:color w:val="404040" w:themeColor="text1" w:themeTint="BF"/>
    </w:rPr>
  </w:style>
  <w:style w:type="paragraph" w:styleId="Listeafsnit">
    <w:name w:val="List Paragraph"/>
    <w:basedOn w:val="Normal"/>
    <w:link w:val="ListeafsnitTegn"/>
    <w:uiPriority w:val="34"/>
    <w:qFormat/>
    <w:rsid w:val="006E2481"/>
    <w:pPr>
      <w:ind w:left="720"/>
      <w:contextualSpacing/>
    </w:pPr>
  </w:style>
  <w:style w:type="character" w:styleId="Kraftigfremhvning">
    <w:name w:val="Intense Emphasis"/>
    <w:basedOn w:val="Standardskrifttypeiafsnit"/>
    <w:uiPriority w:val="21"/>
    <w:qFormat/>
    <w:rsid w:val="006E2481"/>
    <w:rPr>
      <w:i/>
      <w:iCs/>
      <w:color w:val="0F4761" w:themeColor="accent1" w:themeShade="BF"/>
    </w:rPr>
  </w:style>
  <w:style w:type="paragraph" w:styleId="Strktcitat">
    <w:name w:val="Intense Quote"/>
    <w:basedOn w:val="Normal"/>
    <w:next w:val="Normal"/>
    <w:link w:val="StrktcitatTegn"/>
    <w:uiPriority w:val="30"/>
    <w:qFormat/>
    <w:rsid w:val="006E2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E2481"/>
    <w:rPr>
      <w:i/>
      <w:iCs/>
      <w:color w:val="0F4761" w:themeColor="accent1" w:themeShade="BF"/>
    </w:rPr>
  </w:style>
  <w:style w:type="character" w:styleId="Kraftighenvisning">
    <w:name w:val="Intense Reference"/>
    <w:basedOn w:val="Standardskrifttypeiafsnit"/>
    <w:uiPriority w:val="32"/>
    <w:qFormat/>
    <w:rsid w:val="006E2481"/>
    <w:rPr>
      <w:b/>
      <w:bCs/>
      <w:smallCaps/>
      <w:color w:val="0F4761" w:themeColor="accent1" w:themeShade="BF"/>
      <w:spacing w:val="5"/>
    </w:rPr>
  </w:style>
  <w:style w:type="paragraph" w:styleId="Sidehoved">
    <w:name w:val="header"/>
    <w:basedOn w:val="Normal"/>
    <w:link w:val="SidehovedTegn"/>
    <w:rsid w:val="006E2481"/>
    <w:pPr>
      <w:tabs>
        <w:tab w:val="center" w:pos="4819"/>
        <w:tab w:val="right" w:pos="9638"/>
      </w:tabs>
    </w:pPr>
  </w:style>
  <w:style w:type="character" w:customStyle="1" w:styleId="SidehovedTegn">
    <w:name w:val="Sidehoved Tegn"/>
    <w:basedOn w:val="Standardskrifttypeiafsnit"/>
    <w:link w:val="Sidehoved"/>
    <w:rsid w:val="006E2481"/>
    <w:rPr>
      <w:rFonts w:eastAsiaTheme="minorEastAsia"/>
      <w:kern w:val="0"/>
      <w:sz w:val="22"/>
      <w:szCs w:val="22"/>
      <w:lang w:val="en-US" w:bidi="en-US"/>
      <w14:ligatures w14:val="none"/>
    </w:rPr>
  </w:style>
  <w:style w:type="character" w:customStyle="1" w:styleId="ListeafsnitTegn">
    <w:name w:val="Listeafsnit Tegn"/>
    <w:basedOn w:val="Standardskrifttypeiafsnit"/>
    <w:link w:val="Listeafsnit"/>
    <w:uiPriority w:val="34"/>
    <w:rsid w:val="006E2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8b5ccb320b22d9c2480f97734053668e">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b9d47d569e1b625a3770cc333c598b96"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1A16B-31D4-42BA-BCED-5EA82B60538D}">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2.xml><?xml version="1.0" encoding="utf-8"?>
<ds:datastoreItem xmlns:ds="http://schemas.openxmlformats.org/officeDocument/2006/customXml" ds:itemID="{2A41E9EE-C34A-4046-96B1-5ED9207B70EC}">
  <ds:schemaRefs>
    <ds:schemaRef ds:uri="http://schemas.microsoft.com/sharepoint/v3/contenttype/forms"/>
  </ds:schemaRefs>
</ds:datastoreItem>
</file>

<file path=customXml/itemProps3.xml><?xml version="1.0" encoding="utf-8"?>
<ds:datastoreItem xmlns:ds="http://schemas.openxmlformats.org/officeDocument/2006/customXml" ds:itemID="{E91E153B-C085-4C82-8142-CD995275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2513</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Jeef Bech</dc:creator>
  <cp:keywords/>
  <dc:description/>
  <cp:lastModifiedBy>Amalie Palle Petersen</cp:lastModifiedBy>
  <cp:revision>3</cp:revision>
  <dcterms:created xsi:type="dcterms:W3CDTF">2025-09-25T13:27:00Z</dcterms:created>
  <dcterms:modified xsi:type="dcterms:W3CDTF">2025-09-26T09:38:00Z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ies>
</file>