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72EF" w14:textId="417BFA15" w:rsidR="0044368D" w:rsidRPr="008F00ED" w:rsidRDefault="0044368D" w:rsidP="0044368D">
      <w:pPr>
        <w:rPr>
          <w:b/>
          <w:bCs/>
          <w:sz w:val="28"/>
          <w:szCs w:val="28"/>
          <w:lang w:val="da-DK"/>
        </w:rPr>
      </w:pPr>
      <w:r w:rsidRPr="008F00ED">
        <w:rPr>
          <w:b/>
          <w:bCs/>
          <w:sz w:val="28"/>
          <w:szCs w:val="28"/>
          <w:lang w:val="da-DK"/>
        </w:rPr>
        <w:t>Bilag 4.1. Stock take på Civilsamfundspuljen</w:t>
      </w:r>
      <w:r w:rsidR="006F2D81">
        <w:rPr>
          <w:b/>
          <w:bCs/>
          <w:sz w:val="28"/>
          <w:szCs w:val="28"/>
          <w:lang w:val="da-DK"/>
        </w:rPr>
        <w:t>, november 2025</w:t>
      </w:r>
    </w:p>
    <w:p w14:paraId="06D22F49" w14:textId="3F92B5FE" w:rsidR="008F00ED" w:rsidRPr="00987ED1" w:rsidRDefault="008F00ED" w:rsidP="00CA1E19">
      <w:pPr>
        <w:pStyle w:val="Listeafsnit"/>
        <w:numPr>
          <w:ilvl w:val="0"/>
          <w:numId w:val="35"/>
        </w:numPr>
        <w:ind w:left="426"/>
        <w:rPr>
          <w:b/>
          <w:bCs/>
          <w:sz w:val="26"/>
          <w:szCs w:val="26"/>
          <w:lang w:val="da-DK"/>
        </w:rPr>
      </w:pPr>
      <w:r w:rsidRPr="00987ED1">
        <w:rPr>
          <w:b/>
          <w:bCs/>
          <w:sz w:val="26"/>
          <w:szCs w:val="26"/>
          <w:lang w:val="da-DK"/>
        </w:rPr>
        <w:t>Baggrund</w:t>
      </w:r>
    </w:p>
    <w:p w14:paraId="0A6A732C" w14:textId="73831539" w:rsidR="0044368D" w:rsidRPr="00D55EEA" w:rsidRDefault="0044368D" w:rsidP="0044368D">
      <w:pPr>
        <w:rPr>
          <w:lang w:val="da-DK"/>
        </w:rPr>
      </w:pPr>
      <w:r w:rsidRPr="00D55EEA">
        <w:rPr>
          <w:lang w:val="da-DK"/>
        </w:rPr>
        <w:t>Reformen af Civilsamfundspuljen</w:t>
      </w:r>
      <w:r>
        <w:rPr>
          <w:lang w:val="da-DK"/>
        </w:rPr>
        <w:t>, der trådte i kraft 1/1 2025, havde</w:t>
      </w:r>
      <w:r w:rsidRPr="00D55EEA">
        <w:rPr>
          <w:lang w:val="da-DK"/>
        </w:rPr>
        <w:t xml:space="preserve"> bl.a. til formål at afhjælpe det pres, der har været på CSP-puljemidlerne de seneste år. De nye retningslinjer </w:t>
      </w:r>
      <w:r>
        <w:rPr>
          <w:lang w:val="da-DK"/>
        </w:rPr>
        <w:t xml:space="preserve">sigtede at </w:t>
      </w:r>
      <w:r w:rsidRPr="00D55EEA">
        <w:rPr>
          <w:lang w:val="da-DK"/>
        </w:rPr>
        <w:t>imødekomme</w:t>
      </w:r>
      <w:r>
        <w:rPr>
          <w:lang w:val="da-DK"/>
        </w:rPr>
        <w:t xml:space="preserve"> presset</w:t>
      </w:r>
      <w:r w:rsidRPr="00D55EEA">
        <w:rPr>
          <w:lang w:val="da-DK"/>
        </w:rPr>
        <w:t xml:space="preserve"> således:</w:t>
      </w:r>
    </w:p>
    <w:p w14:paraId="30D10B91" w14:textId="77777777" w:rsidR="0044368D" w:rsidRDefault="0044368D" w:rsidP="0044368D">
      <w:pPr>
        <w:numPr>
          <w:ilvl w:val="0"/>
          <w:numId w:val="33"/>
        </w:numPr>
        <w:rPr>
          <w:lang w:val="da-DK"/>
        </w:rPr>
      </w:pPr>
      <w:r w:rsidRPr="00D55EEA">
        <w:rPr>
          <w:lang w:val="da-DK"/>
        </w:rPr>
        <w:t>Adgangen til at ansøge en støtteform begrænses til et vist antal årligt, loftet over støtteformer sænkes og loftet over maks.-beløb pr. organisation pr. år sænkes. Dette betyder, at CISU forventer at modtage færre ansøgninger og dermed også skal give færre afslag og støtteværdige afslag.</w:t>
      </w:r>
    </w:p>
    <w:p w14:paraId="5EB5966F" w14:textId="77777777" w:rsidR="0044368D" w:rsidRPr="00050590" w:rsidRDefault="0044368D" w:rsidP="0044368D">
      <w:pPr>
        <w:numPr>
          <w:ilvl w:val="0"/>
          <w:numId w:val="33"/>
        </w:numPr>
        <w:rPr>
          <w:lang w:val="da-DK"/>
        </w:rPr>
      </w:pPr>
      <w:r w:rsidRPr="00050590">
        <w:rPr>
          <w:lang w:val="da-DK"/>
        </w:rPr>
        <w:t>Alle støtteformer udsættes for konkurrence, hvor kun de indsatser med højst score får bevilling – det vil gælde for indsatser under 1 mio. kr. såvel som programmer. Dette betyder, at CSP-puljemidler vil blive fordelt mellem ansøgningsfrister over året, og ansøgere dermed bedre vil kunne planlægge deres arbejde. Det betyder også, at de programansøgere, som får lavest score, ikke vil opnå bevilling. I dag fungerer konkurrenceudsættelsen for programmer ved at ansøgte beløb beskæres med en procentsats.</w:t>
      </w:r>
    </w:p>
    <w:p w14:paraId="77591B94" w14:textId="77777777" w:rsidR="0044368D" w:rsidRPr="00D92210" w:rsidRDefault="0044368D" w:rsidP="0044368D">
      <w:pPr>
        <w:rPr>
          <w:b/>
          <w:bCs/>
          <w:lang w:val="da-DK"/>
        </w:rPr>
      </w:pPr>
      <w:r w:rsidRPr="00817E95">
        <w:rPr>
          <w:lang w:val="da-DK"/>
        </w:rPr>
        <w:t>I forbindelse med bestyrelsens godkendelse af de reformerede retningslinjer samt tilsagnshåndtering blev der på bestyrelsesmøderne d. 13. september og 31. oktober besluttet, at ”</w:t>
      </w:r>
      <w:r w:rsidRPr="00817E95">
        <w:rPr>
          <w:rFonts w:eastAsia="Times New Roman"/>
          <w:lang w:val="da-DK"/>
        </w:rPr>
        <w:t>reformen</w:t>
      </w:r>
      <w:r w:rsidRPr="00D92210">
        <w:rPr>
          <w:rFonts w:eastAsia="Times New Roman"/>
          <w:lang w:val="da-DK"/>
        </w:rPr>
        <w:t xml:space="preserve"> skal evalueres af sekretariatet ud fra nogle pejlemærker, som bestyrelse og sekretariat beslutter, ved udgangen af 2025, når der er tilstrækkelige data at bygge evalueringen på.  I midten af 2025 (efter afslutning af de første ansøgningsrunder på projekter og små programmer) vil sekretariatet orientere bestyrelsen om status ud fra de fastsatte pejlemærker.</w:t>
      </w:r>
      <w:r>
        <w:rPr>
          <w:rFonts w:eastAsia="Times New Roman"/>
          <w:lang w:val="da-DK"/>
        </w:rPr>
        <w:t>”</w:t>
      </w:r>
    </w:p>
    <w:p w14:paraId="3083F540" w14:textId="4F1E9D5E" w:rsidR="0044368D" w:rsidRDefault="00465225" w:rsidP="0044368D">
      <w:pPr>
        <w:rPr>
          <w:lang w:val="da-DK"/>
        </w:rPr>
      </w:pPr>
      <w:r>
        <w:rPr>
          <w:lang w:val="da-DK"/>
        </w:rPr>
        <w:t>Af indstillingen</w:t>
      </w:r>
      <w:r w:rsidR="00E929D2">
        <w:rPr>
          <w:lang w:val="da-DK"/>
        </w:rPr>
        <w:t xml:space="preserve"> i bilag 3.1. fremlagt</w:t>
      </w:r>
      <w:r>
        <w:rPr>
          <w:lang w:val="da-DK"/>
        </w:rPr>
        <w:t xml:space="preserve"> p</w:t>
      </w:r>
      <w:r w:rsidR="0044368D" w:rsidRPr="00817E95">
        <w:rPr>
          <w:lang w:val="da-DK"/>
        </w:rPr>
        <w:t xml:space="preserve">å bestyrelsesmøde 31. oktober 2024 </w:t>
      </w:r>
      <w:r>
        <w:rPr>
          <w:lang w:val="da-DK"/>
        </w:rPr>
        <w:t>fremgik</w:t>
      </w:r>
      <w:r w:rsidR="0044368D" w:rsidRPr="00817E95">
        <w:rPr>
          <w:lang w:val="da-DK"/>
        </w:rPr>
        <w:t xml:space="preserve"> </w:t>
      </w:r>
      <w:r w:rsidR="00022B3C">
        <w:rPr>
          <w:lang w:val="da-DK"/>
        </w:rPr>
        <w:t>pejlemærkerne</w:t>
      </w:r>
      <w:r w:rsidR="003679F3">
        <w:rPr>
          <w:lang w:val="da-DK"/>
        </w:rPr>
        <w:t>, der vil blive analyseret i det følgende.</w:t>
      </w:r>
      <w:r w:rsidR="0044368D">
        <w:rPr>
          <w:lang w:val="da-DK"/>
        </w:rPr>
        <w:t xml:space="preserve"> </w:t>
      </w:r>
    </w:p>
    <w:p w14:paraId="5841676D" w14:textId="77777777" w:rsidR="001C30A6" w:rsidRDefault="001C30A6" w:rsidP="0044368D">
      <w:pPr>
        <w:rPr>
          <w:lang w:val="da-DK"/>
        </w:rPr>
      </w:pPr>
    </w:p>
    <w:p w14:paraId="2037AD4F" w14:textId="2067BC3A" w:rsidR="0044368D" w:rsidRDefault="00300959" w:rsidP="001C30A6">
      <w:pPr>
        <w:pStyle w:val="Listeafsnit"/>
        <w:numPr>
          <w:ilvl w:val="0"/>
          <w:numId w:val="35"/>
        </w:numPr>
        <w:spacing w:after="0"/>
        <w:ind w:left="426"/>
        <w:rPr>
          <w:b/>
          <w:bCs/>
          <w:sz w:val="26"/>
          <w:szCs w:val="26"/>
          <w:lang w:val="da-DK"/>
        </w:rPr>
      </w:pPr>
      <w:r w:rsidRPr="00987ED1">
        <w:rPr>
          <w:b/>
          <w:bCs/>
          <w:sz w:val="26"/>
          <w:szCs w:val="26"/>
          <w:lang w:val="da-DK"/>
        </w:rPr>
        <w:t>Analyse</w:t>
      </w:r>
    </w:p>
    <w:p w14:paraId="58DC4CFD" w14:textId="77777777" w:rsidR="001C30A6" w:rsidRPr="001C30A6" w:rsidRDefault="001C30A6" w:rsidP="001C30A6">
      <w:pPr>
        <w:spacing w:after="0"/>
        <w:ind w:left="66"/>
        <w:rPr>
          <w:b/>
          <w:bCs/>
          <w:sz w:val="26"/>
          <w:szCs w:val="26"/>
          <w:lang w:val="da-DK"/>
        </w:rPr>
      </w:pPr>
    </w:p>
    <w:p w14:paraId="7181586E" w14:textId="02D59C76" w:rsidR="00300959" w:rsidRPr="00F9433C" w:rsidRDefault="00F9433C" w:rsidP="00F9433C">
      <w:pPr>
        <w:rPr>
          <w:b/>
          <w:bCs/>
          <w:i/>
          <w:iCs/>
          <w:sz w:val="24"/>
          <w:szCs w:val="24"/>
          <w:lang w:val="da-DK"/>
        </w:rPr>
      </w:pPr>
      <w:r>
        <w:rPr>
          <w:b/>
          <w:bCs/>
          <w:i/>
          <w:iCs/>
          <w:sz w:val="24"/>
          <w:szCs w:val="24"/>
          <w:lang w:val="da-DK"/>
        </w:rPr>
        <w:t>2.1.</w:t>
      </w:r>
      <w:r w:rsidR="00987ED1" w:rsidRPr="00F9433C">
        <w:rPr>
          <w:b/>
          <w:bCs/>
          <w:i/>
          <w:iCs/>
          <w:sz w:val="24"/>
          <w:szCs w:val="24"/>
          <w:lang w:val="da-DK"/>
        </w:rPr>
        <w:t>Har</w:t>
      </w:r>
      <w:r w:rsidR="00D95097" w:rsidRPr="00F9433C">
        <w:rPr>
          <w:b/>
          <w:bCs/>
          <w:i/>
          <w:iCs/>
          <w:sz w:val="24"/>
          <w:szCs w:val="24"/>
          <w:lang w:val="da-DK"/>
        </w:rPr>
        <w:t xml:space="preserve"> puljereformen styrket</w:t>
      </w:r>
      <w:r w:rsidR="00987ED1" w:rsidRPr="00F9433C">
        <w:rPr>
          <w:b/>
          <w:bCs/>
          <w:i/>
          <w:iCs/>
          <w:sz w:val="24"/>
          <w:szCs w:val="24"/>
          <w:lang w:val="da-DK"/>
        </w:rPr>
        <w:t xml:space="preserve"> </w:t>
      </w:r>
      <w:r w:rsidR="00300959" w:rsidRPr="00F9433C">
        <w:rPr>
          <w:b/>
          <w:bCs/>
          <w:i/>
          <w:iCs/>
          <w:sz w:val="24"/>
          <w:szCs w:val="24"/>
          <w:lang w:val="da-DK"/>
        </w:rPr>
        <w:t xml:space="preserve">bevillingshavere </w:t>
      </w:r>
      <w:r w:rsidR="00D95097" w:rsidRPr="00F9433C">
        <w:rPr>
          <w:b/>
          <w:bCs/>
          <w:i/>
          <w:iCs/>
          <w:sz w:val="24"/>
          <w:szCs w:val="24"/>
          <w:lang w:val="da-DK"/>
        </w:rPr>
        <w:t>i</w:t>
      </w:r>
      <w:r w:rsidR="00300959" w:rsidRPr="00F9433C">
        <w:rPr>
          <w:b/>
          <w:bCs/>
          <w:i/>
          <w:iCs/>
          <w:sz w:val="24"/>
          <w:szCs w:val="24"/>
          <w:lang w:val="da-DK"/>
        </w:rPr>
        <w:t xml:space="preserve"> deres ressourcemobilisering?</w:t>
      </w:r>
    </w:p>
    <w:p w14:paraId="096E449F" w14:textId="561A88D0" w:rsidR="00854B47" w:rsidRDefault="00F64036" w:rsidP="00EC2217">
      <w:pPr>
        <w:rPr>
          <w:lang w:val="da-DK"/>
        </w:rPr>
      </w:pPr>
      <w:r>
        <w:rPr>
          <w:lang w:val="da-DK"/>
        </w:rPr>
        <w:t>Der er sket en lille stigning i antal bevillinger</w:t>
      </w:r>
      <w:r w:rsidR="00054626">
        <w:rPr>
          <w:lang w:val="da-DK"/>
        </w:rPr>
        <w:t xml:space="preserve"> fra 2024 </w:t>
      </w:r>
      <w:r w:rsidR="001917EA">
        <w:rPr>
          <w:lang w:val="da-DK"/>
        </w:rPr>
        <w:t>til</w:t>
      </w:r>
      <w:r w:rsidR="00054626">
        <w:rPr>
          <w:lang w:val="da-DK"/>
        </w:rPr>
        <w:t xml:space="preserve"> 2025 både</w:t>
      </w:r>
      <w:r>
        <w:rPr>
          <w:lang w:val="da-DK"/>
        </w:rPr>
        <w:t xml:space="preserve"> under</w:t>
      </w:r>
      <w:r w:rsidR="00E559FE">
        <w:rPr>
          <w:lang w:val="da-DK"/>
        </w:rPr>
        <w:t xml:space="preserve"> </w:t>
      </w:r>
      <w:r w:rsidR="00FF5A07">
        <w:rPr>
          <w:lang w:val="da-DK"/>
        </w:rPr>
        <w:t>s</w:t>
      </w:r>
      <w:r w:rsidR="00EC2217" w:rsidRPr="00D719A9">
        <w:rPr>
          <w:lang w:val="da-DK"/>
        </w:rPr>
        <w:t>tøtteforme</w:t>
      </w:r>
      <w:r w:rsidR="00FF5A07">
        <w:rPr>
          <w:lang w:val="da-DK"/>
        </w:rPr>
        <w:t>r</w:t>
      </w:r>
      <w:r w:rsidR="00EC2217" w:rsidRPr="00D719A9">
        <w:rPr>
          <w:lang w:val="da-DK"/>
        </w:rPr>
        <w:t>n</w:t>
      </w:r>
      <w:r w:rsidR="00FF5A07">
        <w:rPr>
          <w:lang w:val="da-DK"/>
        </w:rPr>
        <w:t>e</w:t>
      </w:r>
      <w:r w:rsidR="00EC2217" w:rsidRPr="00D719A9">
        <w:rPr>
          <w:lang w:val="da-DK"/>
        </w:rPr>
        <w:t xml:space="preserve"> ”Samfinansiering”</w:t>
      </w:r>
      <w:r>
        <w:rPr>
          <w:lang w:val="da-DK"/>
        </w:rPr>
        <w:t xml:space="preserve"> </w:t>
      </w:r>
      <w:r w:rsidR="00054626">
        <w:rPr>
          <w:lang w:val="da-DK"/>
        </w:rPr>
        <w:t>og ”Støtte til ansøgningsproces”</w:t>
      </w:r>
      <w:r>
        <w:rPr>
          <w:lang w:val="da-DK"/>
        </w:rPr>
        <w:t>. Samtidig er der sket en meget stor stigning i det bevilligede beløb</w:t>
      </w:r>
      <w:r w:rsidR="005F199F">
        <w:rPr>
          <w:lang w:val="da-DK"/>
        </w:rPr>
        <w:t xml:space="preserve"> for Samfinansiering</w:t>
      </w:r>
      <w:r w:rsidR="00B765B3">
        <w:rPr>
          <w:lang w:val="da-DK"/>
        </w:rPr>
        <w:t>. Det bevilligede beløb havde været endnu større, hvis ansøgere ikke havde trukket deres godkendte ansøgninger tilbage. Dette sker, når ansøgere ikke får bevilling hos hoveddonoren.</w:t>
      </w:r>
      <w:r w:rsidR="005F199F">
        <w:rPr>
          <w:lang w:val="da-DK"/>
        </w:rPr>
        <w:t xml:space="preserve"> </w:t>
      </w:r>
    </w:p>
    <w:p w14:paraId="1A441A98" w14:textId="2B08BE03" w:rsidR="00300959" w:rsidRDefault="007704C1" w:rsidP="00EC2217">
      <w:pPr>
        <w:rPr>
          <w:lang w:val="da-DK"/>
        </w:rPr>
      </w:pPr>
      <w:r>
        <w:rPr>
          <w:lang w:val="da-DK"/>
        </w:rPr>
        <w:t xml:space="preserve">Samtidig ses det, at </w:t>
      </w:r>
      <w:r w:rsidR="00CD12F1">
        <w:rPr>
          <w:lang w:val="da-DK"/>
        </w:rPr>
        <w:t xml:space="preserve">der er 17 unikke organisationer, der bruger muligheden for </w:t>
      </w:r>
      <w:r w:rsidR="00FD2954">
        <w:rPr>
          <w:lang w:val="da-DK"/>
        </w:rPr>
        <w:t xml:space="preserve">at søge </w:t>
      </w:r>
      <w:r w:rsidR="00B40E35">
        <w:rPr>
          <w:lang w:val="da-DK"/>
        </w:rPr>
        <w:t>om denne type støtte</w:t>
      </w:r>
      <w:r w:rsidR="004F7FEB">
        <w:rPr>
          <w:lang w:val="da-DK"/>
        </w:rPr>
        <w:t xml:space="preserve"> – dvs. </w:t>
      </w:r>
      <w:r w:rsidR="00242F0C">
        <w:rPr>
          <w:lang w:val="da-DK"/>
        </w:rPr>
        <w:t>flere organisationer søger begge støtteformer flere gange</w:t>
      </w:r>
      <w:r w:rsidR="00B40E35">
        <w:rPr>
          <w:lang w:val="da-DK"/>
        </w:rPr>
        <w:t xml:space="preserve">. </w:t>
      </w:r>
    </w:p>
    <w:p w14:paraId="6FB65E9F" w14:textId="4178A477" w:rsidR="00854B47" w:rsidRDefault="00854B47" w:rsidP="00EC2217">
      <w:pPr>
        <w:rPr>
          <w:lang w:val="da-DK"/>
        </w:rPr>
      </w:pPr>
      <w:r>
        <w:rPr>
          <w:lang w:val="da-DK"/>
        </w:rPr>
        <w:t xml:space="preserve">Godkendelsesprocenten har været stigende på begge støtteformer </w:t>
      </w:r>
      <w:r w:rsidR="00B74583">
        <w:rPr>
          <w:lang w:val="da-DK"/>
        </w:rPr>
        <w:t>mellem 2024 og 2025</w:t>
      </w:r>
      <w:r w:rsidR="001E0690">
        <w:rPr>
          <w:lang w:val="da-DK"/>
        </w:rPr>
        <w:t xml:space="preserve">, og det har kunne rummes indenfor den procentvise ramme på 2,5 % </w:t>
      </w:r>
      <w:r w:rsidR="00652BF2">
        <w:rPr>
          <w:lang w:val="da-DK"/>
        </w:rPr>
        <w:t xml:space="preserve">af 2025-budgettet, </w:t>
      </w:r>
      <w:r w:rsidR="001E0690">
        <w:rPr>
          <w:lang w:val="da-DK"/>
        </w:rPr>
        <w:t>som bestyrelsen vedtog 31.10.2024</w:t>
      </w:r>
      <w:r w:rsidR="00B74583">
        <w:rPr>
          <w:lang w:val="da-DK"/>
        </w:rPr>
        <w:t>.</w:t>
      </w:r>
    </w:p>
    <w:p w14:paraId="374B4D10" w14:textId="0311B4A1" w:rsidR="00E2722F" w:rsidRPr="00EC2217" w:rsidRDefault="00654824" w:rsidP="00352C61">
      <w:pPr>
        <w:spacing w:after="0"/>
        <w:rPr>
          <w:i/>
          <w:iCs/>
          <w:lang w:val="da-DK"/>
        </w:rPr>
      </w:pPr>
      <w:r>
        <w:rPr>
          <w:i/>
          <w:iCs/>
          <w:lang w:val="da-DK"/>
        </w:rPr>
        <w:lastRenderedPageBreak/>
        <w:t>Tabel</w:t>
      </w:r>
      <w:r w:rsidR="00B331EA">
        <w:rPr>
          <w:i/>
          <w:iCs/>
          <w:lang w:val="da-DK"/>
        </w:rPr>
        <w:t xml:space="preserve"> 1. Ansøgninger og bevillinger, </w:t>
      </w:r>
      <w:r w:rsidR="00E2722F">
        <w:rPr>
          <w:i/>
          <w:iCs/>
          <w:lang w:val="da-DK"/>
        </w:rPr>
        <w:t>Støtte til samfinansiering</w:t>
      </w:r>
    </w:p>
    <w:tbl>
      <w:tblPr>
        <w:tblStyle w:val="Tabel-Gitter"/>
        <w:tblW w:w="0" w:type="auto"/>
        <w:tblLook w:val="04A0" w:firstRow="1" w:lastRow="0" w:firstColumn="1" w:lastColumn="0" w:noHBand="0" w:noVBand="1"/>
      </w:tblPr>
      <w:tblGrid>
        <w:gridCol w:w="772"/>
        <w:gridCol w:w="924"/>
        <w:gridCol w:w="1134"/>
        <w:gridCol w:w="1057"/>
        <w:gridCol w:w="1108"/>
        <w:gridCol w:w="1564"/>
        <w:gridCol w:w="2847"/>
      </w:tblGrid>
      <w:tr w:rsidR="00807193" w:rsidRPr="00807193" w14:paraId="7E6C4956" w14:textId="10EF543F" w:rsidTr="00771B3D">
        <w:tc>
          <w:tcPr>
            <w:tcW w:w="772" w:type="dxa"/>
            <w:shd w:val="clear" w:color="auto" w:fill="D9D9D9" w:themeFill="background1" w:themeFillShade="D9"/>
          </w:tcPr>
          <w:p w14:paraId="4EC2AEF3" w14:textId="67D3EFD2" w:rsidR="00807193" w:rsidRPr="00807193" w:rsidRDefault="00807193" w:rsidP="00A776C1">
            <w:pPr>
              <w:spacing w:after="0" w:line="240" w:lineRule="auto"/>
              <w:rPr>
                <w:b/>
                <w:bCs/>
                <w:lang w:val="da-DK"/>
              </w:rPr>
            </w:pPr>
            <w:r w:rsidRPr="00807193">
              <w:rPr>
                <w:b/>
                <w:bCs/>
                <w:lang w:val="da-DK"/>
              </w:rPr>
              <w:t>År</w:t>
            </w:r>
          </w:p>
        </w:tc>
        <w:tc>
          <w:tcPr>
            <w:tcW w:w="924" w:type="dxa"/>
            <w:shd w:val="clear" w:color="auto" w:fill="D9D9D9" w:themeFill="background1" w:themeFillShade="D9"/>
          </w:tcPr>
          <w:p w14:paraId="1DBE7E3D" w14:textId="79AD20B6" w:rsidR="00807193" w:rsidRPr="00807193" w:rsidRDefault="00807193" w:rsidP="00A776C1">
            <w:pPr>
              <w:spacing w:after="0" w:line="240" w:lineRule="auto"/>
              <w:rPr>
                <w:b/>
                <w:bCs/>
                <w:lang w:val="da-DK"/>
              </w:rPr>
            </w:pPr>
            <w:r w:rsidRPr="00807193">
              <w:rPr>
                <w:b/>
                <w:bCs/>
                <w:lang w:val="da-DK"/>
              </w:rPr>
              <w:t>Antal ansøgt</w:t>
            </w:r>
          </w:p>
        </w:tc>
        <w:tc>
          <w:tcPr>
            <w:tcW w:w="1134" w:type="dxa"/>
            <w:shd w:val="clear" w:color="auto" w:fill="D9D9D9" w:themeFill="background1" w:themeFillShade="D9"/>
          </w:tcPr>
          <w:p w14:paraId="2FFDBB75" w14:textId="5E30AD47" w:rsidR="00807193" w:rsidRPr="00807193" w:rsidRDefault="00807193" w:rsidP="00A776C1">
            <w:pPr>
              <w:spacing w:after="0" w:line="240" w:lineRule="auto"/>
              <w:rPr>
                <w:b/>
                <w:bCs/>
                <w:lang w:val="da-DK"/>
              </w:rPr>
            </w:pPr>
            <w:r w:rsidRPr="00807193">
              <w:rPr>
                <w:b/>
                <w:bCs/>
                <w:lang w:val="da-DK"/>
              </w:rPr>
              <w:t>Ansøgt beløb</w:t>
            </w:r>
          </w:p>
        </w:tc>
        <w:tc>
          <w:tcPr>
            <w:tcW w:w="1057" w:type="dxa"/>
            <w:shd w:val="clear" w:color="auto" w:fill="D9D9D9" w:themeFill="background1" w:themeFillShade="D9"/>
          </w:tcPr>
          <w:p w14:paraId="340D546B" w14:textId="5B7FC3BB" w:rsidR="00807193" w:rsidRPr="00807193" w:rsidRDefault="00807193" w:rsidP="00A776C1">
            <w:pPr>
              <w:spacing w:after="0" w:line="240" w:lineRule="auto"/>
              <w:rPr>
                <w:b/>
                <w:bCs/>
                <w:lang w:val="da-DK"/>
              </w:rPr>
            </w:pPr>
            <w:r w:rsidRPr="00807193">
              <w:rPr>
                <w:b/>
                <w:bCs/>
                <w:lang w:val="da-DK"/>
              </w:rPr>
              <w:t xml:space="preserve">Antal bevilliget </w:t>
            </w:r>
          </w:p>
        </w:tc>
        <w:tc>
          <w:tcPr>
            <w:tcW w:w="1108" w:type="dxa"/>
            <w:shd w:val="clear" w:color="auto" w:fill="D9D9D9" w:themeFill="background1" w:themeFillShade="D9"/>
          </w:tcPr>
          <w:p w14:paraId="64FCBBD6" w14:textId="66AC5051" w:rsidR="00807193" w:rsidRPr="00807193" w:rsidRDefault="00807193" w:rsidP="00A776C1">
            <w:pPr>
              <w:spacing w:after="0" w:line="240" w:lineRule="auto"/>
              <w:rPr>
                <w:b/>
                <w:bCs/>
                <w:lang w:val="da-DK"/>
              </w:rPr>
            </w:pPr>
            <w:r w:rsidRPr="00807193">
              <w:rPr>
                <w:b/>
                <w:bCs/>
                <w:lang w:val="da-DK"/>
              </w:rPr>
              <w:t>Bevilliget beløb</w:t>
            </w:r>
          </w:p>
        </w:tc>
        <w:tc>
          <w:tcPr>
            <w:tcW w:w="1564" w:type="dxa"/>
            <w:shd w:val="clear" w:color="auto" w:fill="D9D9D9" w:themeFill="background1" w:themeFillShade="D9"/>
          </w:tcPr>
          <w:p w14:paraId="41C35391" w14:textId="38C558C0" w:rsidR="00807193" w:rsidRPr="00807193" w:rsidRDefault="00807193" w:rsidP="00A776C1">
            <w:pPr>
              <w:spacing w:after="0" w:line="240" w:lineRule="auto"/>
              <w:rPr>
                <w:b/>
                <w:bCs/>
                <w:lang w:val="da-DK"/>
              </w:rPr>
            </w:pPr>
            <w:r w:rsidRPr="00807193">
              <w:rPr>
                <w:b/>
                <w:bCs/>
                <w:lang w:val="da-DK"/>
              </w:rPr>
              <w:t>Godkendelses-procent</w:t>
            </w:r>
          </w:p>
        </w:tc>
        <w:tc>
          <w:tcPr>
            <w:tcW w:w="2847" w:type="dxa"/>
            <w:shd w:val="clear" w:color="auto" w:fill="D9D9D9" w:themeFill="background1" w:themeFillShade="D9"/>
          </w:tcPr>
          <w:p w14:paraId="487F9F98" w14:textId="689EDB2F" w:rsidR="00807193" w:rsidRPr="00807193" w:rsidRDefault="00807193" w:rsidP="00A776C1">
            <w:pPr>
              <w:spacing w:after="0" w:line="240" w:lineRule="auto"/>
              <w:rPr>
                <w:b/>
                <w:bCs/>
                <w:lang w:val="da-DK"/>
              </w:rPr>
            </w:pPr>
            <w:r w:rsidRPr="00807193">
              <w:rPr>
                <w:b/>
                <w:bCs/>
                <w:lang w:val="da-DK"/>
              </w:rPr>
              <w:t>Bemærkning</w:t>
            </w:r>
          </w:p>
        </w:tc>
      </w:tr>
      <w:tr w:rsidR="00807193" w:rsidRPr="00E575D9" w14:paraId="3CB9B180" w14:textId="76B3A807" w:rsidTr="00771B3D">
        <w:tc>
          <w:tcPr>
            <w:tcW w:w="772" w:type="dxa"/>
          </w:tcPr>
          <w:p w14:paraId="6E733623" w14:textId="79E17EE8" w:rsidR="00807193" w:rsidRDefault="00807193" w:rsidP="00A776C1">
            <w:pPr>
              <w:spacing w:after="0" w:line="240" w:lineRule="auto"/>
              <w:rPr>
                <w:lang w:val="da-DK"/>
              </w:rPr>
            </w:pPr>
            <w:r>
              <w:rPr>
                <w:lang w:val="da-DK"/>
              </w:rPr>
              <w:t>2023</w:t>
            </w:r>
          </w:p>
        </w:tc>
        <w:tc>
          <w:tcPr>
            <w:tcW w:w="924" w:type="dxa"/>
          </w:tcPr>
          <w:p w14:paraId="54F0E070" w14:textId="52B6208A" w:rsidR="00807193" w:rsidRDefault="00A840F3" w:rsidP="00A776C1">
            <w:pPr>
              <w:spacing w:after="0" w:line="240" w:lineRule="auto"/>
              <w:rPr>
                <w:lang w:val="da-DK"/>
              </w:rPr>
            </w:pPr>
            <w:r>
              <w:rPr>
                <w:lang w:val="da-DK"/>
              </w:rPr>
              <w:t>1</w:t>
            </w:r>
          </w:p>
        </w:tc>
        <w:tc>
          <w:tcPr>
            <w:tcW w:w="1134" w:type="dxa"/>
          </w:tcPr>
          <w:p w14:paraId="37DF0F1E" w14:textId="0E3FF44B" w:rsidR="00807193" w:rsidRDefault="00807193" w:rsidP="00A776C1">
            <w:pPr>
              <w:spacing w:after="0" w:line="240" w:lineRule="auto"/>
              <w:rPr>
                <w:lang w:val="da-DK"/>
              </w:rPr>
            </w:pPr>
            <w:r>
              <w:rPr>
                <w:lang w:val="da-DK"/>
              </w:rPr>
              <w:t>2.000.000</w:t>
            </w:r>
          </w:p>
        </w:tc>
        <w:tc>
          <w:tcPr>
            <w:tcW w:w="1057" w:type="dxa"/>
          </w:tcPr>
          <w:p w14:paraId="0353B0FE" w14:textId="25A80AA3" w:rsidR="00807193" w:rsidRDefault="00807193" w:rsidP="00A776C1">
            <w:pPr>
              <w:spacing w:after="0" w:line="240" w:lineRule="auto"/>
              <w:rPr>
                <w:lang w:val="da-DK"/>
              </w:rPr>
            </w:pPr>
            <w:r>
              <w:rPr>
                <w:lang w:val="da-DK"/>
              </w:rPr>
              <w:t>0</w:t>
            </w:r>
          </w:p>
        </w:tc>
        <w:tc>
          <w:tcPr>
            <w:tcW w:w="1108" w:type="dxa"/>
          </w:tcPr>
          <w:p w14:paraId="6B7B3C61" w14:textId="3AACC790" w:rsidR="00807193" w:rsidRDefault="00807193" w:rsidP="00A776C1">
            <w:pPr>
              <w:spacing w:after="0" w:line="240" w:lineRule="auto"/>
              <w:rPr>
                <w:lang w:val="da-DK"/>
              </w:rPr>
            </w:pPr>
            <w:r>
              <w:rPr>
                <w:lang w:val="da-DK"/>
              </w:rPr>
              <w:t>0</w:t>
            </w:r>
          </w:p>
        </w:tc>
        <w:tc>
          <w:tcPr>
            <w:tcW w:w="1564" w:type="dxa"/>
          </w:tcPr>
          <w:p w14:paraId="544879EB" w14:textId="1170A992" w:rsidR="00807193" w:rsidRDefault="00807193" w:rsidP="00A776C1">
            <w:pPr>
              <w:spacing w:after="0" w:line="240" w:lineRule="auto"/>
              <w:rPr>
                <w:lang w:val="da-DK"/>
              </w:rPr>
            </w:pPr>
            <w:r>
              <w:rPr>
                <w:lang w:val="da-DK"/>
              </w:rPr>
              <w:t>0</w:t>
            </w:r>
          </w:p>
        </w:tc>
        <w:tc>
          <w:tcPr>
            <w:tcW w:w="2847" w:type="dxa"/>
          </w:tcPr>
          <w:p w14:paraId="65421891" w14:textId="0F7CB9CE" w:rsidR="00807193" w:rsidRDefault="00807193" w:rsidP="00A776C1">
            <w:pPr>
              <w:spacing w:after="0" w:line="240" w:lineRule="auto"/>
              <w:rPr>
                <w:lang w:val="da-DK"/>
              </w:rPr>
            </w:pPr>
            <w:r>
              <w:rPr>
                <w:lang w:val="da-DK"/>
              </w:rPr>
              <w:t>Ansøger trak ansøgningen tilbage</w:t>
            </w:r>
            <w:r w:rsidR="000E0EE2">
              <w:rPr>
                <w:lang w:val="da-DK"/>
              </w:rPr>
              <w:t xml:space="preserve"> før vurdering</w:t>
            </w:r>
          </w:p>
        </w:tc>
      </w:tr>
      <w:tr w:rsidR="00807193" w:rsidRPr="00E575D9" w14:paraId="5A50B4CF" w14:textId="02DAA975" w:rsidTr="00771B3D">
        <w:tc>
          <w:tcPr>
            <w:tcW w:w="772" w:type="dxa"/>
          </w:tcPr>
          <w:p w14:paraId="3ADB624E" w14:textId="4E0AD526" w:rsidR="00807193" w:rsidRDefault="00807193" w:rsidP="00A776C1">
            <w:pPr>
              <w:spacing w:after="0" w:line="240" w:lineRule="auto"/>
              <w:rPr>
                <w:lang w:val="da-DK"/>
              </w:rPr>
            </w:pPr>
            <w:r>
              <w:rPr>
                <w:lang w:val="da-DK"/>
              </w:rPr>
              <w:t>2024</w:t>
            </w:r>
          </w:p>
        </w:tc>
        <w:tc>
          <w:tcPr>
            <w:tcW w:w="924" w:type="dxa"/>
          </w:tcPr>
          <w:p w14:paraId="0D571CE9" w14:textId="6E6FBD92" w:rsidR="00807193" w:rsidRDefault="00C10A75" w:rsidP="00A776C1">
            <w:pPr>
              <w:spacing w:after="0" w:line="240" w:lineRule="auto"/>
              <w:rPr>
                <w:lang w:val="da-DK"/>
              </w:rPr>
            </w:pPr>
            <w:r>
              <w:rPr>
                <w:lang w:val="da-DK"/>
              </w:rPr>
              <w:t>6</w:t>
            </w:r>
          </w:p>
        </w:tc>
        <w:tc>
          <w:tcPr>
            <w:tcW w:w="1134" w:type="dxa"/>
          </w:tcPr>
          <w:p w14:paraId="61FCD090" w14:textId="24B48829" w:rsidR="00807193" w:rsidRDefault="00C10A75" w:rsidP="00A776C1">
            <w:pPr>
              <w:spacing w:after="0" w:line="240" w:lineRule="auto"/>
              <w:rPr>
                <w:lang w:val="da-DK"/>
              </w:rPr>
            </w:pPr>
            <w:r>
              <w:rPr>
                <w:lang w:val="da-DK"/>
              </w:rPr>
              <w:t>1.668.961</w:t>
            </w:r>
          </w:p>
        </w:tc>
        <w:tc>
          <w:tcPr>
            <w:tcW w:w="1057" w:type="dxa"/>
          </w:tcPr>
          <w:p w14:paraId="3ADA0DD0" w14:textId="309B5370" w:rsidR="00807193" w:rsidRDefault="00C10A75" w:rsidP="00A776C1">
            <w:pPr>
              <w:spacing w:after="0" w:line="240" w:lineRule="auto"/>
              <w:rPr>
                <w:lang w:val="da-DK"/>
              </w:rPr>
            </w:pPr>
            <w:r>
              <w:rPr>
                <w:lang w:val="da-DK"/>
              </w:rPr>
              <w:t>2</w:t>
            </w:r>
            <w:r w:rsidR="00B0513D">
              <w:rPr>
                <w:lang w:val="da-DK"/>
              </w:rPr>
              <w:t xml:space="preserve"> (4)</w:t>
            </w:r>
          </w:p>
        </w:tc>
        <w:tc>
          <w:tcPr>
            <w:tcW w:w="1108" w:type="dxa"/>
          </w:tcPr>
          <w:p w14:paraId="7D110D94" w14:textId="10FB5B36" w:rsidR="00807193" w:rsidRDefault="00580D0F" w:rsidP="00A776C1">
            <w:pPr>
              <w:spacing w:after="0" w:line="240" w:lineRule="auto"/>
              <w:rPr>
                <w:lang w:val="da-DK"/>
              </w:rPr>
            </w:pPr>
            <w:r>
              <w:rPr>
                <w:lang w:val="da-DK"/>
              </w:rPr>
              <w:t>371.713</w:t>
            </w:r>
          </w:p>
        </w:tc>
        <w:tc>
          <w:tcPr>
            <w:tcW w:w="1564" w:type="dxa"/>
          </w:tcPr>
          <w:p w14:paraId="3E3ABABB" w14:textId="46D1CEA1" w:rsidR="00807193" w:rsidRDefault="001B29E1" w:rsidP="00A776C1">
            <w:pPr>
              <w:spacing w:after="0" w:line="240" w:lineRule="auto"/>
              <w:rPr>
                <w:lang w:val="da-DK"/>
              </w:rPr>
            </w:pPr>
            <w:r>
              <w:rPr>
                <w:lang w:val="da-DK"/>
              </w:rPr>
              <w:t>67%</w:t>
            </w:r>
          </w:p>
        </w:tc>
        <w:tc>
          <w:tcPr>
            <w:tcW w:w="2847" w:type="dxa"/>
          </w:tcPr>
          <w:p w14:paraId="19A39FDC" w14:textId="45B0C52D" w:rsidR="00807193" w:rsidRDefault="00580D0F" w:rsidP="00A776C1">
            <w:pPr>
              <w:spacing w:after="0" w:line="240" w:lineRule="auto"/>
              <w:rPr>
                <w:lang w:val="da-DK"/>
              </w:rPr>
            </w:pPr>
            <w:r>
              <w:rPr>
                <w:lang w:val="da-DK"/>
              </w:rPr>
              <w:t xml:space="preserve">To ansøgere trak </w:t>
            </w:r>
            <w:r w:rsidR="00263A2B">
              <w:rPr>
                <w:lang w:val="da-DK"/>
              </w:rPr>
              <w:t xml:space="preserve">godkendte </w:t>
            </w:r>
            <w:r>
              <w:rPr>
                <w:lang w:val="da-DK"/>
              </w:rPr>
              <w:t>ansøgninger tilbage</w:t>
            </w:r>
          </w:p>
        </w:tc>
      </w:tr>
      <w:tr w:rsidR="00807193" w:rsidRPr="00E575D9" w14:paraId="4EDB8AFC" w14:textId="70FE3DC1" w:rsidTr="00771B3D">
        <w:tc>
          <w:tcPr>
            <w:tcW w:w="772" w:type="dxa"/>
          </w:tcPr>
          <w:p w14:paraId="7D2AF5BF" w14:textId="3ADA18C7" w:rsidR="00807193" w:rsidRDefault="00807193" w:rsidP="00A776C1">
            <w:pPr>
              <w:spacing w:after="0" w:line="240" w:lineRule="auto"/>
              <w:rPr>
                <w:lang w:val="da-DK"/>
              </w:rPr>
            </w:pPr>
            <w:r>
              <w:rPr>
                <w:lang w:val="da-DK"/>
              </w:rPr>
              <w:t>2025</w:t>
            </w:r>
          </w:p>
        </w:tc>
        <w:tc>
          <w:tcPr>
            <w:tcW w:w="924" w:type="dxa"/>
          </w:tcPr>
          <w:p w14:paraId="74229665" w14:textId="15BCEA61" w:rsidR="00807193" w:rsidRDefault="00304879" w:rsidP="00A776C1">
            <w:pPr>
              <w:spacing w:after="0" w:line="240" w:lineRule="auto"/>
              <w:rPr>
                <w:lang w:val="da-DK"/>
              </w:rPr>
            </w:pPr>
            <w:r>
              <w:rPr>
                <w:lang w:val="da-DK"/>
              </w:rPr>
              <w:t>5</w:t>
            </w:r>
          </w:p>
        </w:tc>
        <w:tc>
          <w:tcPr>
            <w:tcW w:w="1134" w:type="dxa"/>
          </w:tcPr>
          <w:p w14:paraId="6DF0A430" w14:textId="2276CE2F" w:rsidR="00807193" w:rsidRDefault="002F3E16" w:rsidP="00A776C1">
            <w:pPr>
              <w:spacing w:after="0" w:line="240" w:lineRule="auto"/>
              <w:rPr>
                <w:lang w:val="da-DK"/>
              </w:rPr>
            </w:pPr>
            <w:r>
              <w:rPr>
                <w:lang w:val="da-DK"/>
              </w:rPr>
              <w:t>3.704.470</w:t>
            </w:r>
          </w:p>
        </w:tc>
        <w:tc>
          <w:tcPr>
            <w:tcW w:w="1057" w:type="dxa"/>
          </w:tcPr>
          <w:p w14:paraId="43D7BD3F" w14:textId="0F83A73D" w:rsidR="00807193" w:rsidRDefault="002F3E16" w:rsidP="00A776C1">
            <w:pPr>
              <w:spacing w:after="0" w:line="240" w:lineRule="auto"/>
              <w:rPr>
                <w:lang w:val="da-DK"/>
              </w:rPr>
            </w:pPr>
            <w:r>
              <w:rPr>
                <w:lang w:val="da-DK"/>
              </w:rPr>
              <w:t>3</w:t>
            </w:r>
            <w:r w:rsidR="00B0513D">
              <w:rPr>
                <w:lang w:val="da-DK"/>
              </w:rPr>
              <w:t xml:space="preserve"> (4)</w:t>
            </w:r>
          </w:p>
        </w:tc>
        <w:tc>
          <w:tcPr>
            <w:tcW w:w="1108" w:type="dxa"/>
          </w:tcPr>
          <w:p w14:paraId="468404CF" w14:textId="3E663AFA" w:rsidR="00807193" w:rsidRDefault="006A34FF" w:rsidP="00A776C1">
            <w:pPr>
              <w:spacing w:after="0" w:line="240" w:lineRule="auto"/>
              <w:rPr>
                <w:lang w:val="da-DK"/>
              </w:rPr>
            </w:pPr>
            <w:r>
              <w:rPr>
                <w:lang w:val="da-DK"/>
              </w:rPr>
              <w:t>2.832.046</w:t>
            </w:r>
          </w:p>
        </w:tc>
        <w:tc>
          <w:tcPr>
            <w:tcW w:w="1564" w:type="dxa"/>
          </w:tcPr>
          <w:p w14:paraId="51B95AC1" w14:textId="70996CD3" w:rsidR="00807193" w:rsidRDefault="00361945" w:rsidP="00A776C1">
            <w:pPr>
              <w:spacing w:after="0" w:line="240" w:lineRule="auto"/>
              <w:rPr>
                <w:lang w:val="da-DK"/>
              </w:rPr>
            </w:pPr>
            <w:r>
              <w:rPr>
                <w:lang w:val="da-DK"/>
              </w:rPr>
              <w:t>80%</w:t>
            </w:r>
          </w:p>
        </w:tc>
        <w:tc>
          <w:tcPr>
            <w:tcW w:w="2847" w:type="dxa"/>
          </w:tcPr>
          <w:p w14:paraId="64941683" w14:textId="41CFA6DD" w:rsidR="00807193" w:rsidRDefault="00361945" w:rsidP="00A776C1">
            <w:pPr>
              <w:spacing w:after="0" w:line="240" w:lineRule="auto"/>
              <w:rPr>
                <w:lang w:val="da-DK"/>
              </w:rPr>
            </w:pPr>
            <w:r>
              <w:rPr>
                <w:lang w:val="da-DK"/>
              </w:rPr>
              <w:t>En ansøger trak godkendt ansøgning tilbage</w:t>
            </w:r>
          </w:p>
        </w:tc>
      </w:tr>
    </w:tbl>
    <w:p w14:paraId="6491F45F" w14:textId="77777777" w:rsidR="0074181F" w:rsidRPr="0074181F" w:rsidRDefault="0074181F" w:rsidP="0074181F">
      <w:pPr>
        <w:rPr>
          <w:lang w:val="da-DK"/>
        </w:rPr>
      </w:pPr>
    </w:p>
    <w:p w14:paraId="7E59FE23" w14:textId="3837397F" w:rsidR="00376C72" w:rsidRPr="00B331EA" w:rsidRDefault="00654824" w:rsidP="00352C61">
      <w:pPr>
        <w:spacing w:after="0"/>
        <w:rPr>
          <w:i/>
          <w:iCs/>
          <w:lang w:val="da-DK"/>
        </w:rPr>
      </w:pPr>
      <w:r>
        <w:rPr>
          <w:i/>
          <w:iCs/>
          <w:lang w:val="da-DK"/>
        </w:rPr>
        <w:t>Tabel</w:t>
      </w:r>
      <w:r w:rsidR="00B331EA">
        <w:rPr>
          <w:i/>
          <w:iCs/>
          <w:lang w:val="da-DK"/>
        </w:rPr>
        <w:t xml:space="preserve"> 2. Ansøgninger og bevillinger, Støtte til ansøgningsproces</w:t>
      </w:r>
    </w:p>
    <w:tbl>
      <w:tblPr>
        <w:tblStyle w:val="Tabel-Gitter"/>
        <w:tblW w:w="0" w:type="auto"/>
        <w:tblLook w:val="04A0" w:firstRow="1" w:lastRow="0" w:firstColumn="1" w:lastColumn="0" w:noHBand="0" w:noVBand="1"/>
      </w:tblPr>
      <w:tblGrid>
        <w:gridCol w:w="772"/>
        <w:gridCol w:w="924"/>
        <w:gridCol w:w="1134"/>
        <w:gridCol w:w="1057"/>
        <w:gridCol w:w="1108"/>
        <w:gridCol w:w="1564"/>
        <w:gridCol w:w="2847"/>
      </w:tblGrid>
      <w:tr w:rsidR="00E2722F" w:rsidRPr="00807193" w14:paraId="79C4018C" w14:textId="77777777" w:rsidTr="00771B3D">
        <w:tc>
          <w:tcPr>
            <w:tcW w:w="772" w:type="dxa"/>
            <w:shd w:val="clear" w:color="auto" w:fill="D9D9D9" w:themeFill="background1" w:themeFillShade="D9"/>
          </w:tcPr>
          <w:p w14:paraId="58225563" w14:textId="77777777" w:rsidR="00E2722F" w:rsidRPr="00807193" w:rsidRDefault="00E2722F" w:rsidP="00AE03C3">
            <w:pPr>
              <w:spacing w:after="0" w:line="240" w:lineRule="auto"/>
              <w:rPr>
                <w:b/>
                <w:bCs/>
                <w:lang w:val="da-DK"/>
              </w:rPr>
            </w:pPr>
            <w:r w:rsidRPr="00807193">
              <w:rPr>
                <w:b/>
                <w:bCs/>
                <w:lang w:val="da-DK"/>
              </w:rPr>
              <w:t>År</w:t>
            </w:r>
          </w:p>
        </w:tc>
        <w:tc>
          <w:tcPr>
            <w:tcW w:w="924" w:type="dxa"/>
            <w:shd w:val="clear" w:color="auto" w:fill="D9D9D9" w:themeFill="background1" w:themeFillShade="D9"/>
          </w:tcPr>
          <w:p w14:paraId="38328B8F" w14:textId="77777777" w:rsidR="00E2722F" w:rsidRPr="00807193" w:rsidRDefault="00E2722F" w:rsidP="00AE03C3">
            <w:pPr>
              <w:spacing w:after="0" w:line="240" w:lineRule="auto"/>
              <w:rPr>
                <w:b/>
                <w:bCs/>
                <w:lang w:val="da-DK"/>
              </w:rPr>
            </w:pPr>
            <w:r w:rsidRPr="00807193">
              <w:rPr>
                <w:b/>
                <w:bCs/>
                <w:lang w:val="da-DK"/>
              </w:rPr>
              <w:t>Antal ansøgt</w:t>
            </w:r>
          </w:p>
        </w:tc>
        <w:tc>
          <w:tcPr>
            <w:tcW w:w="1134" w:type="dxa"/>
            <w:shd w:val="clear" w:color="auto" w:fill="D9D9D9" w:themeFill="background1" w:themeFillShade="D9"/>
          </w:tcPr>
          <w:p w14:paraId="0620C990" w14:textId="77777777" w:rsidR="00E2722F" w:rsidRPr="00807193" w:rsidRDefault="00E2722F" w:rsidP="00AE03C3">
            <w:pPr>
              <w:spacing w:after="0" w:line="240" w:lineRule="auto"/>
              <w:rPr>
                <w:b/>
                <w:bCs/>
                <w:lang w:val="da-DK"/>
              </w:rPr>
            </w:pPr>
            <w:r w:rsidRPr="00807193">
              <w:rPr>
                <w:b/>
                <w:bCs/>
                <w:lang w:val="da-DK"/>
              </w:rPr>
              <w:t>Ansøgt beløb</w:t>
            </w:r>
          </w:p>
        </w:tc>
        <w:tc>
          <w:tcPr>
            <w:tcW w:w="1057" w:type="dxa"/>
            <w:shd w:val="clear" w:color="auto" w:fill="D9D9D9" w:themeFill="background1" w:themeFillShade="D9"/>
          </w:tcPr>
          <w:p w14:paraId="32E16045" w14:textId="77777777" w:rsidR="00E2722F" w:rsidRPr="00807193" w:rsidRDefault="00E2722F" w:rsidP="00AE03C3">
            <w:pPr>
              <w:spacing w:after="0" w:line="240" w:lineRule="auto"/>
              <w:rPr>
                <w:b/>
                <w:bCs/>
                <w:lang w:val="da-DK"/>
              </w:rPr>
            </w:pPr>
            <w:r w:rsidRPr="00807193">
              <w:rPr>
                <w:b/>
                <w:bCs/>
                <w:lang w:val="da-DK"/>
              </w:rPr>
              <w:t xml:space="preserve">Antal bevilliget </w:t>
            </w:r>
          </w:p>
        </w:tc>
        <w:tc>
          <w:tcPr>
            <w:tcW w:w="1108" w:type="dxa"/>
            <w:shd w:val="clear" w:color="auto" w:fill="D9D9D9" w:themeFill="background1" w:themeFillShade="D9"/>
          </w:tcPr>
          <w:p w14:paraId="0B37116F" w14:textId="77777777" w:rsidR="00E2722F" w:rsidRPr="00807193" w:rsidRDefault="00E2722F" w:rsidP="00AE03C3">
            <w:pPr>
              <w:spacing w:after="0" w:line="240" w:lineRule="auto"/>
              <w:rPr>
                <w:b/>
                <w:bCs/>
                <w:lang w:val="da-DK"/>
              </w:rPr>
            </w:pPr>
            <w:r w:rsidRPr="00807193">
              <w:rPr>
                <w:b/>
                <w:bCs/>
                <w:lang w:val="da-DK"/>
              </w:rPr>
              <w:t>Bevilliget beløb</w:t>
            </w:r>
          </w:p>
        </w:tc>
        <w:tc>
          <w:tcPr>
            <w:tcW w:w="1564" w:type="dxa"/>
            <w:shd w:val="clear" w:color="auto" w:fill="D9D9D9" w:themeFill="background1" w:themeFillShade="D9"/>
          </w:tcPr>
          <w:p w14:paraId="5AA4850C" w14:textId="77777777" w:rsidR="00E2722F" w:rsidRPr="00807193" w:rsidRDefault="00E2722F" w:rsidP="00AE03C3">
            <w:pPr>
              <w:spacing w:after="0" w:line="240" w:lineRule="auto"/>
              <w:rPr>
                <w:b/>
                <w:bCs/>
                <w:lang w:val="da-DK"/>
              </w:rPr>
            </w:pPr>
            <w:r w:rsidRPr="00807193">
              <w:rPr>
                <w:b/>
                <w:bCs/>
                <w:lang w:val="da-DK"/>
              </w:rPr>
              <w:t>Godkendelses-procent</w:t>
            </w:r>
          </w:p>
        </w:tc>
        <w:tc>
          <w:tcPr>
            <w:tcW w:w="2847" w:type="dxa"/>
            <w:shd w:val="clear" w:color="auto" w:fill="D9D9D9" w:themeFill="background1" w:themeFillShade="D9"/>
          </w:tcPr>
          <w:p w14:paraId="74910043" w14:textId="77777777" w:rsidR="00E2722F" w:rsidRPr="00807193" w:rsidRDefault="00E2722F" w:rsidP="00AE03C3">
            <w:pPr>
              <w:spacing w:after="0" w:line="240" w:lineRule="auto"/>
              <w:rPr>
                <w:b/>
                <w:bCs/>
                <w:lang w:val="da-DK"/>
              </w:rPr>
            </w:pPr>
            <w:r w:rsidRPr="00807193">
              <w:rPr>
                <w:b/>
                <w:bCs/>
                <w:lang w:val="da-DK"/>
              </w:rPr>
              <w:t>Bemærkning</w:t>
            </w:r>
          </w:p>
        </w:tc>
      </w:tr>
      <w:tr w:rsidR="00E2722F" w14:paraId="3B1572C8" w14:textId="77777777" w:rsidTr="00771B3D">
        <w:tc>
          <w:tcPr>
            <w:tcW w:w="772" w:type="dxa"/>
          </w:tcPr>
          <w:p w14:paraId="750E2B1C" w14:textId="77777777" w:rsidR="00E2722F" w:rsidRDefault="00E2722F" w:rsidP="00AE03C3">
            <w:pPr>
              <w:spacing w:after="0" w:line="240" w:lineRule="auto"/>
              <w:rPr>
                <w:lang w:val="da-DK"/>
              </w:rPr>
            </w:pPr>
            <w:r>
              <w:rPr>
                <w:lang w:val="da-DK"/>
              </w:rPr>
              <w:t>2023</w:t>
            </w:r>
          </w:p>
        </w:tc>
        <w:tc>
          <w:tcPr>
            <w:tcW w:w="924" w:type="dxa"/>
          </w:tcPr>
          <w:p w14:paraId="3B98BB1F" w14:textId="3B16CB7F" w:rsidR="00E2722F" w:rsidRDefault="00A061EE" w:rsidP="00AE03C3">
            <w:pPr>
              <w:spacing w:after="0" w:line="240" w:lineRule="auto"/>
              <w:rPr>
                <w:lang w:val="da-DK"/>
              </w:rPr>
            </w:pPr>
            <w:r>
              <w:rPr>
                <w:lang w:val="da-DK"/>
              </w:rPr>
              <w:t>0</w:t>
            </w:r>
          </w:p>
        </w:tc>
        <w:tc>
          <w:tcPr>
            <w:tcW w:w="1134" w:type="dxa"/>
          </w:tcPr>
          <w:p w14:paraId="6D4F681B" w14:textId="4399B95F" w:rsidR="00E2722F" w:rsidRDefault="00E2722F" w:rsidP="00AE03C3">
            <w:pPr>
              <w:spacing w:after="0" w:line="240" w:lineRule="auto"/>
              <w:rPr>
                <w:lang w:val="da-DK"/>
              </w:rPr>
            </w:pPr>
          </w:p>
        </w:tc>
        <w:tc>
          <w:tcPr>
            <w:tcW w:w="1057" w:type="dxa"/>
          </w:tcPr>
          <w:p w14:paraId="1A59B777" w14:textId="5FA7CE14" w:rsidR="00E2722F" w:rsidRDefault="00E2722F" w:rsidP="00AE03C3">
            <w:pPr>
              <w:spacing w:after="0" w:line="240" w:lineRule="auto"/>
              <w:rPr>
                <w:lang w:val="da-DK"/>
              </w:rPr>
            </w:pPr>
          </w:p>
        </w:tc>
        <w:tc>
          <w:tcPr>
            <w:tcW w:w="1108" w:type="dxa"/>
          </w:tcPr>
          <w:p w14:paraId="7EE01A2E" w14:textId="280EED06" w:rsidR="00E2722F" w:rsidRDefault="00E2722F" w:rsidP="00AE03C3">
            <w:pPr>
              <w:spacing w:after="0" w:line="240" w:lineRule="auto"/>
              <w:rPr>
                <w:lang w:val="da-DK"/>
              </w:rPr>
            </w:pPr>
          </w:p>
        </w:tc>
        <w:tc>
          <w:tcPr>
            <w:tcW w:w="1564" w:type="dxa"/>
          </w:tcPr>
          <w:p w14:paraId="765961A0" w14:textId="41CB1C71" w:rsidR="00E2722F" w:rsidRDefault="00E2722F" w:rsidP="00AE03C3">
            <w:pPr>
              <w:spacing w:after="0" w:line="240" w:lineRule="auto"/>
              <w:rPr>
                <w:lang w:val="da-DK"/>
              </w:rPr>
            </w:pPr>
          </w:p>
        </w:tc>
        <w:tc>
          <w:tcPr>
            <w:tcW w:w="2847" w:type="dxa"/>
          </w:tcPr>
          <w:p w14:paraId="5E032E56" w14:textId="5796731E" w:rsidR="00E2722F" w:rsidRDefault="00E2722F" w:rsidP="00AE03C3">
            <w:pPr>
              <w:spacing w:after="0" w:line="240" w:lineRule="auto"/>
              <w:rPr>
                <w:lang w:val="da-DK"/>
              </w:rPr>
            </w:pPr>
          </w:p>
        </w:tc>
      </w:tr>
      <w:tr w:rsidR="00E2722F" w:rsidRPr="00E575D9" w14:paraId="5B7B4570" w14:textId="77777777" w:rsidTr="00771B3D">
        <w:tc>
          <w:tcPr>
            <w:tcW w:w="772" w:type="dxa"/>
          </w:tcPr>
          <w:p w14:paraId="40E13ED1" w14:textId="77777777" w:rsidR="00E2722F" w:rsidRDefault="00E2722F" w:rsidP="00AE03C3">
            <w:pPr>
              <w:spacing w:after="0" w:line="240" w:lineRule="auto"/>
              <w:rPr>
                <w:lang w:val="da-DK"/>
              </w:rPr>
            </w:pPr>
            <w:r>
              <w:rPr>
                <w:lang w:val="da-DK"/>
              </w:rPr>
              <w:t>2024</w:t>
            </w:r>
          </w:p>
        </w:tc>
        <w:tc>
          <w:tcPr>
            <w:tcW w:w="924" w:type="dxa"/>
          </w:tcPr>
          <w:p w14:paraId="1C33C1CD" w14:textId="5FC8FECB" w:rsidR="00E2722F" w:rsidRDefault="00A061EE" w:rsidP="00AE03C3">
            <w:pPr>
              <w:spacing w:after="0" w:line="240" w:lineRule="auto"/>
              <w:rPr>
                <w:lang w:val="da-DK"/>
              </w:rPr>
            </w:pPr>
            <w:r>
              <w:rPr>
                <w:lang w:val="da-DK"/>
              </w:rPr>
              <w:t>10</w:t>
            </w:r>
          </w:p>
        </w:tc>
        <w:tc>
          <w:tcPr>
            <w:tcW w:w="1134" w:type="dxa"/>
          </w:tcPr>
          <w:p w14:paraId="089EA234" w14:textId="149365CC" w:rsidR="00E2722F" w:rsidRDefault="00B43589" w:rsidP="00AE03C3">
            <w:pPr>
              <w:spacing w:after="0" w:line="240" w:lineRule="auto"/>
              <w:rPr>
                <w:lang w:val="da-DK"/>
              </w:rPr>
            </w:pPr>
            <w:r>
              <w:rPr>
                <w:lang w:val="da-DK"/>
              </w:rPr>
              <w:t>462.893</w:t>
            </w:r>
          </w:p>
        </w:tc>
        <w:tc>
          <w:tcPr>
            <w:tcW w:w="1057" w:type="dxa"/>
          </w:tcPr>
          <w:p w14:paraId="48C1585E" w14:textId="75B505A5" w:rsidR="00E2722F" w:rsidRDefault="00B43589" w:rsidP="00AE03C3">
            <w:pPr>
              <w:spacing w:after="0" w:line="240" w:lineRule="auto"/>
              <w:rPr>
                <w:lang w:val="da-DK"/>
              </w:rPr>
            </w:pPr>
            <w:r>
              <w:rPr>
                <w:lang w:val="da-DK"/>
              </w:rPr>
              <w:t>7</w:t>
            </w:r>
          </w:p>
        </w:tc>
        <w:tc>
          <w:tcPr>
            <w:tcW w:w="1108" w:type="dxa"/>
          </w:tcPr>
          <w:p w14:paraId="3C67DFD2" w14:textId="0BEFB161" w:rsidR="00E2722F" w:rsidRDefault="00910505" w:rsidP="00AE03C3">
            <w:pPr>
              <w:spacing w:after="0" w:line="240" w:lineRule="auto"/>
              <w:rPr>
                <w:lang w:val="da-DK"/>
              </w:rPr>
            </w:pPr>
            <w:r>
              <w:rPr>
                <w:lang w:val="da-DK"/>
              </w:rPr>
              <w:t>315.003</w:t>
            </w:r>
          </w:p>
        </w:tc>
        <w:tc>
          <w:tcPr>
            <w:tcW w:w="1564" w:type="dxa"/>
          </w:tcPr>
          <w:p w14:paraId="780254AD" w14:textId="126263B5" w:rsidR="00E2722F" w:rsidRDefault="00A13C39" w:rsidP="00AE03C3">
            <w:pPr>
              <w:spacing w:after="0" w:line="240" w:lineRule="auto"/>
              <w:rPr>
                <w:lang w:val="da-DK"/>
              </w:rPr>
            </w:pPr>
            <w:r>
              <w:rPr>
                <w:lang w:val="da-DK"/>
              </w:rPr>
              <w:t>70%</w:t>
            </w:r>
          </w:p>
        </w:tc>
        <w:tc>
          <w:tcPr>
            <w:tcW w:w="2847" w:type="dxa"/>
          </w:tcPr>
          <w:p w14:paraId="0C776571" w14:textId="51C528C0" w:rsidR="00E2722F" w:rsidRDefault="00910505" w:rsidP="00AE03C3">
            <w:pPr>
              <w:spacing w:after="0" w:line="240" w:lineRule="auto"/>
              <w:rPr>
                <w:lang w:val="da-DK"/>
              </w:rPr>
            </w:pPr>
            <w:r>
              <w:rPr>
                <w:lang w:val="da-DK"/>
              </w:rPr>
              <w:t>En ansøger trak godkendt ansøgning tilbage.</w:t>
            </w:r>
          </w:p>
        </w:tc>
      </w:tr>
      <w:tr w:rsidR="00E2722F" w14:paraId="60575194" w14:textId="77777777" w:rsidTr="00771B3D">
        <w:tc>
          <w:tcPr>
            <w:tcW w:w="772" w:type="dxa"/>
          </w:tcPr>
          <w:p w14:paraId="2323CC08" w14:textId="77777777" w:rsidR="00E2722F" w:rsidRDefault="00E2722F" w:rsidP="00AE03C3">
            <w:pPr>
              <w:spacing w:after="0" w:line="240" w:lineRule="auto"/>
              <w:rPr>
                <w:lang w:val="da-DK"/>
              </w:rPr>
            </w:pPr>
            <w:r>
              <w:rPr>
                <w:lang w:val="da-DK"/>
              </w:rPr>
              <w:t>2025</w:t>
            </w:r>
          </w:p>
        </w:tc>
        <w:tc>
          <w:tcPr>
            <w:tcW w:w="924" w:type="dxa"/>
          </w:tcPr>
          <w:p w14:paraId="2F57096D" w14:textId="6397D9D0" w:rsidR="00E2722F" w:rsidRDefault="00A13C39" w:rsidP="00AE03C3">
            <w:pPr>
              <w:spacing w:after="0" w:line="240" w:lineRule="auto"/>
              <w:rPr>
                <w:lang w:val="da-DK"/>
              </w:rPr>
            </w:pPr>
            <w:r>
              <w:rPr>
                <w:lang w:val="da-DK"/>
              </w:rPr>
              <w:t>9</w:t>
            </w:r>
          </w:p>
        </w:tc>
        <w:tc>
          <w:tcPr>
            <w:tcW w:w="1134" w:type="dxa"/>
          </w:tcPr>
          <w:p w14:paraId="39116F1E" w14:textId="584EE324" w:rsidR="00E2722F" w:rsidRDefault="00A13C39" w:rsidP="00AE03C3">
            <w:pPr>
              <w:spacing w:after="0" w:line="240" w:lineRule="auto"/>
              <w:rPr>
                <w:lang w:val="da-DK"/>
              </w:rPr>
            </w:pPr>
            <w:r>
              <w:rPr>
                <w:lang w:val="da-DK"/>
              </w:rPr>
              <w:t>438.752</w:t>
            </w:r>
          </w:p>
        </w:tc>
        <w:tc>
          <w:tcPr>
            <w:tcW w:w="1057" w:type="dxa"/>
          </w:tcPr>
          <w:p w14:paraId="6CE0A78A" w14:textId="6AE4A40A" w:rsidR="00E2722F" w:rsidRDefault="00C65259" w:rsidP="00AE03C3">
            <w:pPr>
              <w:spacing w:after="0" w:line="240" w:lineRule="auto"/>
              <w:rPr>
                <w:lang w:val="da-DK"/>
              </w:rPr>
            </w:pPr>
            <w:r>
              <w:rPr>
                <w:lang w:val="da-DK"/>
              </w:rPr>
              <w:t>8</w:t>
            </w:r>
          </w:p>
        </w:tc>
        <w:tc>
          <w:tcPr>
            <w:tcW w:w="1108" w:type="dxa"/>
          </w:tcPr>
          <w:p w14:paraId="01884A94" w14:textId="1AF3C597" w:rsidR="00E2722F" w:rsidRDefault="00C65259" w:rsidP="00AE03C3">
            <w:pPr>
              <w:spacing w:after="0" w:line="240" w:lineRule="auto"/>
              <w:rPr>
                <w:lang w:val="da-DK"/>
              </w:rPr>
            </w:pPr>
            <w:r>
              <w:rPr>
                <w:lang w:val="da-DK"/>
              </w:rPr>
              <w:t>390.174</w:t>
            </w:r>
          </w:p>
        </w:tc>
        <w:tc>
          <w:tcPr>
            <w:tcW w:w="1564" w:type="dxa"/>
          </w:tcPr>
          <w:p w14:paraId="64A1C38A" w14:textId="259E36E1" w:rsidR="00E2722F" w:rsidRDefault="00181E7D" w:rsidP="00AE03C3">
            <w:pPr>
              <w:spacing w:after="0" w:line="240" w:lineRule="auto"/>
              <w:rPr>
                <w:lang w:val="da-DK"/>
              </w:rPr>
            </w:pPr>
            <w:r>
              <w:rPr>
                <w:lang w:val="da-DK"/>
              </w:rPr>
              <w:t>89%</w:t>
            </w:r>
          </w:p>
        </w:tc>
        <w:tc>
          <w:tcPr>
            <w:tcW w:w="2847" w:type="dxa"/>
          </w:tcPr>
          <w:p w14:paraId="2CD772AE" w14:textId="5D572C85" w:rsidR="00E2722F" w:rsidRDefault="00E2722F" w:rsidP="00AE03C3">
            <w:pPr>
              <w:spacing w:after="0" w:line="240" w:lineRule="auto"/>
              <w:rPr>
                <w:lang w:val="da-DK"/>
              </w:rPr>
            </w:pPr>
          </w:p>
        </w:tc>
      </w:tr>
    </w:tbl>
    <w:p w14:paraId="56A6CD64" w14:textId="77777777" w:rsidR="00E2722F" w:rsidRDefault="00E2722F" w:rsidP="00F77F60">
      <w:pPr>
        <w:rPr>
          <w:lang w:val="da-DK"/>
        </w:rPr>
      </w:pPr>
    </w:p>
    <w:p w14:paraId="429F4EE4" w14:textId="57C8576C" w:rsidR="00A6208B" w:rsidRDefault="00A6208B" w:rsidP="00F77F60">
      <w:pPr>
        <w:rPr>
          <w:lang w:val="da-DK"/>
        </w:rPr>
      </w:pPr>
      <w:r>
        <w:rPr>
          <w:lang w:val="da-DK"/>
        </w:rPr>
        <w:t xml:space="preserve">Ressourcemobiliseringen er steget i </w:t>
      </w:r>
      <w:r w:rsidR="00176D33">
        <w:rPr>
          <w:lang w:val="da-DK"/>
        </w:rPr>
        <w:t>tilknytning til projekter og små programmer, hvor de</w:t>
      </w:r>
      <w:r w:rsidR="003E3756">
        <w:rPr>
          <w:lang w:val="da-DK"/>
        </w:rPr>
        <w:t>r ses en markant stigning fra 2024</w:t>
      </w:r>
      <w:r w:rsidR="0058548F">
        <w:rPr>
          <w:lang w:val="da-DK"/>
        </w:rPr>
        <w:t xml:space="preserve"> til </w:t>
      </w:r>
      <w:r w:rsidR="003E3756">
        <w:rPr>
          <w:lang w:val="da-DK"/>
        </w:rPr>
        <w:t>2025</w:t>
      </w:r>
      <w:r w:rsidR="001F5E75">
        <w:rPr>
          <w:lang w:val="da-DK"/>
        </w:rPr>
        <w:t>, hvilket fremgår af tabel 3</w:t>
      </w:r>
      <w:r w:rsidR="003E3756">
        <w:rPr>
          <w:lang w:val="da-DK"/>
        </w:rPr>
        <w:t>.</w:t>
      </w:r>
    </w:p>
    <w:p w14:paraId="0B9C9C7E" w14:textId="21F87BFB" w:rsidR="004A2872" w:rsidRDefault="00654824" w:rsidP="009504B2">
      <w:pPr>
        <w:spacing w:after="0"/>
        <w:rPr>
          <w:i/>
          <w:iCs/>
          <w:lang w:val="da-DK"/>
        </w:rPr>
      </w:pPr>
      <w:r>
        <w:rPr>
          <w:i/>
          <w:iCs/>
          <w:lang w:val="da-DK"/>
        </w:rPr>
        <w:t>Tabel 3.</w:t>
      </w:r>
      <w:r w:rsidR="00FB692F">
        <w:rPr>
          <w:i/>
          <w:iCs/>
          <w:lang w:val="da-DK"/>
        </w:rPr>
        <w:t xml:space="preserve"> Egenfinansiering i projekter og små programmer</w:t>
      </w:r>
    </w:p>
    <w:tbl>
      <w:tblPr>
        <w:tblW w:w="6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660"/>
        <w:gridCol w:w="1543"/>
        <w:gridCol w:w="1700"/>
        <w:gridCol w:w="820"/>
      </w:tblGrid>
      <w:tr w:rsidR="00C7052E" w:rsidRPr="00C7052E" w14:paraId="3C9B25B8" w14:textId="77777777" w:rsidTr="00C7052E">
        <w:trPr>
          <w:trHeight w:val="300"/>
        </w:trPr>
        <w:tc>
          <w:tcPr>
            <w:tcW w:w="1260" w:type="dxa"/>
            <w:shd w:val="clear" w:color="000000" w:fill="D9D9D9"/>
            <w:noWrap/>
            <w:vAlign w:val="bottom"/>
            <w:hideMark/>
          </w:tcPr>
          <w:p w14:paraId="5B122412" w14:textId="77777777" w:rsidR="00C7052E" w:rsidRPr="00C7052E" w:rsidRDefault="00C7052E" w:rsidP="00C7052E">
            <w:pPr>
              <w:spacing w:after="0" w:line="240" w:lineRule="auto"/>
              <w:rPr>
                <w:rFonts w:ascii="Calibri" w:eastAsia="Times New Roman" w:hAnsi="Calibri" w:cs="Calibri"/>
                <w:b/>
                <w:bCs/>
                <w:lang w:val="da-DK" w:eastAsia="da-DK" w:bidi="ar-SA"/>
              </w:rPr>
            </w:pPr>
            <w:r w:rsidRPr="00C7052E">
              <w:rPr>
                <w:rFonts w:ascii="Calibri" w:eastAsia="Times New Roman" w:hAnsi="Calibri" w:cs="Calibri"/>
                <w:b/>
                <w:bCs/>
                <w:lang w:val="da-DK" w:eastAsia="da-DK" w:bidi="ar-SA"/>
              </w:rPr>
              <w:t> </w:t>
            </w:r>
          </w:p>
        </w:tc>
        <w:tc>
          <w:tcPr>
            <w:tcW w:w="1660" w:type="dxa"/>
            <w:shd w:val="clear" w:color="000000" w:fill="D9D9D9"/>
            <w:noWrap/>
            <w:vAlign w:val="bottom"/>
            <w:hideMark/>
          </w:tcPr>
          <w:p w14:paraId="61FEB9ED" w14:textId="77777777" w:rsidR="00C7052E" w:rsidRPr="00C7052E" w:rsidRDefault="00C7052E" w:rsidP="00C7052E">
            <w:pPr>
              <w:spacing w:after="0" w:line="240" w:lineRule="auto"/>
              <w:jc w:val="right"/>
              <w:rPr>
                <w:rFonts w:ascii="Calibri" w:eastAsia="Times New Roman" w:hAnsi="Calibri" w:cs="Calibri"/>
                <w:b/>
                <w:bCs/>
                <w:lang w:val="da-DK" w:eastAsia="da-DK" w:bidi="ar-SA"/>
              </w:rPr>
            </w:pPr>
            <w:r w:rsidRPr="00C7052E">
              <w:rPr>
                <w:rFonts w:ascii="Calibri" w:eastAsia="Times New Roman" w:hAnsi="Calibri" w:cs="Calibri"/>
                <w:b/>
                <w:bCs/>
                <w:lang w:val="da-DK" w:eastAsia="da-DK" w:bidi="ar-SA"/>
              </w:rPr>
              <w:t>Ansøgt beløb</w:t>
            </w:r>
          </w:p>
        </w:tc>
        <w:tc>
          <w:tcPr>
            <w:tcW w:w="1543" w:type="dxa"/>
            <w:shd w:val="clear" w:color="000000" w:fill="D9D9D9"/>
            <w:noWrap/>
            <w:vAlign w:val="bottom"/>
            <w:hideMark/>
          </w:tcPr>
          <w:p w14:paraId="042FAED0" w14:textId="77777777" w:rsidR="00C7052E" w:rsidRPr="00C7052E" w:rsidRDefault="00C7052E" w:rsidP="00C7052E">
            <w:pPr>
              <w:spacing w:after="0" w:line="240" w:lineRule="auto"/>
              <w:jc w:val="right"/>
              <w:rPr>
                <w:rFonts w:ascii="Calibri" w:eastAsia="Times New Roman" w:hAnsi="Calibri" w:cs="Calibri"/>
                <w:b/>
                <w:bCs/>
                <w:lang w:val="da-DK" w:eastAsia="da-DK" w:bidi="ar-SA"/>
              </w:rPr>
            </w:pPr>
            <w:r w:rsidRPr="00C7052E">
              <w:rPr>
                <w:rFonts w:ascii="Calibri" w:eastAsia="Times New Roman" w:hAnsi="Calibri" w:cs="Calibri"/>
                <w:b/>
                <w:bCs/>
                <w:lang w:val="da-DK" w:eastAsia="da-DK" w:bidi="ar-SA"/>
              </w:rPr>
              <w:t>Total beløb</w:t>
            </w:r>
          </w:p>
        </w:tc>
        <w:tc>
          <w:tcPr>
            <w:tcW w:w="1700" w:type="dxa"/>
            <w:shd w:val="clear" w:color="000000" w:fill="D9D9D9"/>
            <w:noWrap/>
            <w:vAlign w:val="bottom"/>
            <w:hideMark/>
          </w:tcPr>
          <w:p w14:paraId="345222C0" w14:textId="77777777" w:rsidR="00C7052E" w:rsidRPr="00C7052E" w:rsidRDefault="00C7052E" w:rsidP="00C7052E">
            <w:pPr>
              <w:spacing w:after="0" w:line="240" w:lineRule="auto"/>
              <w:jc w:val="right"/>
              <w:rPr>
                <w:rFonts w:ascii="Calibri" w:eastAsia="Times New Roman" w:hAnsi="Calibri" w:cs="Calibri"/>
                <w:b/>
                <w:bCs/>
                <w:lang w:val="da-DK" w:eastAsia="da-DK" w:bidi="ar-SA"/>
              </w:rPr>
            </w:pPr>
            <w:r w:rsidRPr="00C7052E">
              <w:rPr>
                <w:rFonts w:ascii="Calibri" w:eastAsia="Times New Roman" w:hAnsi="Calibri" w:cs="Calibri"/>
                <w:b/>
                <w:bCs/>
                <w:lang w:val="da-DK" w:eastAsia="da-DK" w:bidi="ar-SA"/>
              </w:rPr>
              <w:t>Egenfinansiering</w:t>
            </w:r>
          </w:p>
        </w:tc>
        <w:tc>
          <w:tcPr>
            <w:tcW w:w="820" w:type="dxa"/>
            <w:shd w:val="clear" w:color="000000" w:fill="D9D9D9"/>
            <w:noWrap/>
            <w:vAlign w:val="bottom"/>
            <w:hideMark/>
          </w:tcPr>
          <w:p w14:paraId="4E0BFAA3" w14:textId="77777777" w:rsidR="00C7052E" w:rsidRPr="00C7052E" w:rsidRDefault="00C7052E" w:rsidP="00C7052E">
            <w:pPr>
              <w:spacing w:after="0" w:line="240" w:lineRule="auto"/>
              <w:jc w:val="right"/>
              <w:rPr>
                <w:rFonts w:ascii="Calibri" w:eastAsia="Times New Roman" w:hAnsi="Calibri" w:cs="Calibri"/>
                <w:b/>
                <w:bCs/>
                <w:lang w:val="da-DK" w:eastAsia="da-DK" w:bidi="ar-SA"/>
              </w:rPr>
            </w:pPr>
            <w:r w:rsidRPr="00C7052E">
              <w:rPr>
                <w:rFonts w:ascii="Calibri" w:eastAsia="Times New Roman" w:hAnsi="Calibri" w:cs="Calibri"/>
                <w:b/>
                <w:bCs/>
                <w:lang w:val="da-DK" w:eastAsia="da-DK" w:bidi="ar-SA"/>
              </w:rPr>
              <w:t>%</w:t>
            </w:r>
          </w:p>
        </w:tc>
      </w:tr>
      <w:tr w:rsidR="00C7052E" w:rsidRPr="00C7052E" w14:paraId="27A64EFA" w14:textId="77777777" w:rsidTr="00C7052E">
        <w:trPr>
          <w:trHeight w:val="300"/>
        </w:trPr>
        <w:tc>
          <w:tcPr>
            <w:tcW w:w="1260" w:type="dxa"/>
            <w:noWrap/>
            <w:vAlign w:val="bottom"/>
            <w:hideMark/>
          </w:tcPr>
          <w:p w14:paraId="59020FAC" w14:textId="77777777" w:rsidR="00C7052E" w:rsidRPr="00C7052E" w:rsidRDefault="00C7052E" w:rsidP="00C7052E">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2023</w:t>
            </w:r>
          </w:p>
        </w:tc>
        <w:tc>
          <w:tcPr>
            <w:tcW w:w="1660" w:type="dxa"/>
            <w:noWrap/>
            <w:vAlign w:val="bottom"/>
            <w:hideMark/>
          </w:tcPr>
          <w:p w14:paraId="3F200CE2" w14:textId="1FE12A83"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230.204.474 </w:t>
            </w:r>
          </w:p>
        </w:tc>
        <w:tc>
          <w:tcPr>
            <w:tcW w:w="1543" w:type="dxa"/>
            <w:noWrap/>
            <w:vAlign w:val="bottom"/>
            <w:hideMark/>
          </w:tcPr>
          <w:p w14:paraId="4B9B0AF3" w14:textId="0C91AFBF"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231.666.869 </w:t>
            </w:r>
          </w:p>
        </w:tc>
        <w:tc>
          <w:tcPr>
            <w:tcW w:w="1700" w:type="dxa"/>
            <w:noWrap/>
            <w:vAlign w:val="bottom"/>
            <w:hideMark/>
          </w:tcPr>
          <w:p w14:paraId="15FFE5BF" w14:textId="3D69916B"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1.462.395 </w:t>
            </w:r>
          </w:p>
        </w:tc>
        <w:tc>
          <w:tcPr>
            <w:tcW w:w="820" w:type="dxa"/>
            <w:noWrap/>
            <w:vAlign w:val="bottom"/>
            <w:hideMark/>
          </w:tcPr>
          <w:p w14:paraId="151D7F38" w14:textId="77777777" w:rsidR="00C7052E" w:rsidRPr="00C7052E" w:rsidRDefault="00C7052E" w:rsidP="00C7052E">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0,6%</w:t>
            </w:r>
          </w:p>
        </w:tc>
      </w:tr>
      <w:tr w:rsidR="00C7052E" w:rsidRPr="00C7052E" w14:paraId="56C1504D" w14:textId="77777777" w:rsidTr="00C7052E">
        <w:trPr>
          <w:trHeight w:val="300"/>
        </w:trPr>
        <w:tc>
          <w:tcPr>
            <w:tcW w:w="1260" w:type="dxa"/>
            <w:noWrap/>
            <w:vAlign w:val="bottom"/>
            <w:hideMark/>
          </w:tcPr>
          <w:p w14:paraId="3230992C" w14:textId="77777777" w:rsidR="00C7052E" w:rsidRPr="00C7052E" w:rsidRDefault="00C7052E" w:rsidP="00C7052E">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2024</w:t>
            </w:r>
          </w:p>
        </w:tc>
        <w:tc>
          <w:tcPr>
            <w:tcW w:w="1660" w:type="dxa"/>
            <w:noWrap/>
            <w:vAlign w:val="bottom"/>
            <w:hideMark/>
          </w:tcPr>
          <w:p w14:paraId="0D710A59" w14:textId="37B1BBF4"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248.304.228 </w:t>
            </w:r>
          </w:p>
        </w:tc>
        <w:tc>
          <w:tcPr>
            <w:tcW w:w="1543" w:type="dxa"/>
            <w:noWrap/>
            <w:vAlign w:val="bottom"/>
            <w:hideMark/>
          </w:tcPr>
          <w:p w14:paraId="44A6B83F" w14:textId="39C1CD15"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249.106.035 </w:t>
            </w:r>
          </w:p>
        </w:tc>
        <w:tc>
          <w:tcPr>
            <w:tcW w:w="1700" w:type="dxa"/>
            <w:noWrap/>
            <w:vAlign w:val="bottom"/>
            <w:hideMark/>
          </w:tcPr>
          <w:p w14:paraId="4AF72067" w14:textId="4D1619F4"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801.807 </w:t>
            </w:r>
          </w:p>
        </w:tc>
        <w:tc>
          <w:tcPr>
            <w:tcW w:w="820" w:type="dxa"/>
            <w:noWrap/>
            <w:vAlign w:val="bottom"/>
            <w:hideMark/>
          </w:tcPr>
          <w:p w14:paraId="05A2EF41" w14:textId="77777777" w:rsidR="00C7052E" w:rsidRPr="00C7052E" w:rsidRDefault="00C7052E" w:rsidP="00C7052E">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0,3%</w:t>
            </w:r>
          </w:p>
        </w:tc>
      </w:tr>
      <w:tr w:rsidR="00C7052E" w:rsidRPr="00C7052E" w14:paraId="3E2EB7AB" w14:textId="77777777" w:rsidTr="00C7052E">
        <w:trPr>
          <w:trHeight w:val="300"/>
        </w:trPr>
        <w:tc>
          <w:tcPr>
            <w:tcW w:w="1260" w:type="dxa"/>
            <w:noWrap/>
            <w:vAlign w:val="bottom"/>
            <w:hideMark/>
          </w:tcPr>
          <w:p w14:paraId="513282F2" w14:textId="77777777" w:rsidR="00C7052E" w:rsidRPr="00C7052E" w:rsidRDefault="00C7052E" w:rsidP="00DB366D">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2025</w:t>
            </w:r>
          </w:p>
        </w:tc>
        <w:tc>
          <w:tcPr>
            <w:tcW w:w="1660" w:type="dxa"/>
            <w:noWrap/>
            <w:vAlign w:val="bottom"/>
            <w:hideMark/>
          </w:tcPr>
          <w:p w14:paraId="19D66A1D" w14:textId="3BBBE83B"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250.861.471 </w:t>
            </w:r>
          </w:p>
        </w:tc>
        <w:tc>
          <w:tcPr>
            <w:tcW w:w="1543" w:type="dxa"/>
            <w:noWrap/>
            <w:vAlign w:val="bottom"/>
            <w:hideMark/>
          </w:tcPr>
          <w:p w14:paraId="51B19919" w14:textId="15D0F225"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259.588.366 </w:t>
            </w:r>
          </w:p>
        </w:tc>
        <w:tc>
          <w:tcPr>
            <w:tcW w:w="1700" w:type="dxa"/>
            <w:noWrap/>
            <w:vAlign w:val="bottom"/>
            <w:hideMark/>
          </w:tcPr>
          <w:p w14:paraId="254B47A0" w14:textId="45A3F2D6" w:rsidR="00C7052E" w:rsidRPr="00C7052E" w:rsidRDefault="00C7052E" w:rsidP="00B45184">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 xml:space="preserve">8.726.895 </w:t>
            </w:r>
          </w:p>
        </w:tc>
        <w:tc>
          <w:tcPr>
            <w:tcW w:w="820" w:type="dxa"/>
            <w:noWrap/>
            <w:vAlign w:val="bottom"/>
            <w:hideMark/>
          </w:tcPr>
          <w:p w14:paraId="54077C0C" w14:textId="77777777" w:rsidR="00C7052E" w:rsidRPr="00C7052E" w:rsidRDefault="00C7052E" w:rsidP="00C7052E">
            <w:pPr>
              <w:spacing w:after="0" w:line="240" w:lineRule="auto"/>
              <w:jc w:val="right"/>
              <w:rPr>
                <w:rFonts w:ascii="Calibri" w:eastAsia="Times New Roman" w:hAnsi="Calibri" w:cs="Calibri"/>
                <w:lang w:val="da-DK" w:eastAsia="da-DK" w:bidi="ar-SA"/>
              </w:rPr>
            </w:pPr>
            <w:r w:rsidRPr="00C7052E">
              <w:rPr>
                <w:rFonts w:ascii="Calibri" w:eastAsia="Times New Roman" w:hAnsi="Calibri" w:cs="Calibri"/>
                <w:lang w:val="da-DK" w:eastAsia="da-DK" w:bidi="ar-SA"/>
              </w:rPr>
              <w:t>3,4%</w:t>
            </w:r>
          </w:p>
        </w:tc>
      </w:tr>
    </w:tbl>
    <w:p w14:paraId="491CF672" w14:textId="77777777" w:rsidR="001F5E75" w:rsidRDefault="001F5E75" w:rsidP="001F5E75">
      <w:pPr>
        <w:rPr>
          <w:lang w:val="da-DK"/>
        </w:rPr>
      </w:pPr>
    </w:p>
    <w:p w14:paraId="6608038D" w14:textId="3BCE9C22" w:rsidR="001F5E75" w:rsidRDefault="00B76269" w:rsidP="001F5E75">
      <w:pPr>
        <w:rPr>
          <w:lang w:val="da-DK"/>
        </w:rPr>
      </w:pPr>
      <w:r>
        <w:rPr>
          <w:lang w:val="da-DK"/>
        </w:rPr>
        <w:t xml:space="preserve">For </w:t>
      </w:r>
      <w:r w:rsidR="001F5E75">
        <w:rPr>
          <w:lang w:val="da-DK"/>
        </w:rPr>
        <w:t>medium og large program, er egenfinansieringskravet steget fra 5 til 10 % for medium og fra 15 til 20 % for large programmer</w:t>
      </w:r>
      <w:r>
        <w:rPr>
          <w:lang w:val="da-DK"/>
        </w:rPr>
        <w:t xml:space="preserve"> fra 2024 til 2025</w:t>
      </w:r>
      <w:r w:rsidR="001F5E75">
        <w:rPr>
          <w:lang w:val="da-DK"/>
        </w:rPr>
        <w:t>.</w:t>
      </w:r>
    </w:p>
    <w:p w14:paraId="7D9199F9" w14:textId="77777777" w:rsidR="00C7052E" w:rsidRPr="004A2872" w:rsidRDefault="00C7052E" w:rsidP="004A2872">
      <w:pPr>
        <w:rPr>
          <w:i/>
          <w:iCs/>
          <w:lang w:val="da-DK"/>
        </w:rPr>
      </w:pPr>
    </w:p>
    <w:p w14:paraId="5AB33782" w14:textId="78E56F55" w:rsidR="00300959" w:rsidRPr="00F9433C" w:rsidRDefault="00F9433C" w:rsidP="00F9433C">
      <w:pPr>
        <w:rPr>
          <w:b/>
          <w:bCs/>
          <w:i/>
          <w:iCs/>
          <w:sz w:val="24"/>
          <w:szCs w:val="24"/>
          <w:lang w:val="da-DK"/>
        </w:rPr>
      </w:pPr>
      <w:r>
        <w:rPr>
          <w:b/>
          <w:bCs/>
          <w:i/>
          <w:iCs/>
          <w:sz w:val="24"/>
          <w:szCs w:val="24"/>
          <w:lang w:val="da-DK"/>
        </w:rPr>
        <w:t>2.2.</w:t>
      </w:r>
      <w:r w:rsidR="00D95097" w:rsidRPr="00F9433C">
        <w:rPr>
          <w:b/>
          <w:bCs/>
          <w:i/>
          <w:iCs/>
          <w:sz w:val="24"/>
          <w:szCs w:val="24"/>
          <w:lang w:val="da-DK"/>
        </w:rPr>
        <w:t>Har puljereformen sænket</w:t>
      </w:r>
      <w:r w:rsidR="000E422E" w:rsidRPr="00F9433C">
        <w:rPr>
          <w:b/>
          <w:bCs/>
          <w:i/>
          <w:iCs/>
          <w:sz w:val="24"/>
          <w:szCs w:val="24"/>
          <w:lang w:val="da-DK"/>
        </w:rPr>
        <w:t xml:space="preserve"> </w:t>
      </w:r>
      <w:r w:rsidR="00300959" w:rsidRPr="00F9433C">
        <w:rPr>
          <w:b/>
          <w:bCs/>
          <w:i/>
          <w:iCs/>
          <w:sz w:val="24"/>
          <w:szCs w:val="24"/>
          <w:lang w:val="da-DK"/>
        </w:rPr>
        <w:t>presset på puljen</w:t>
      </w:r>
      <w:r w:rsidR="000E422E" w:rsidRPr="00F9433C">
        <w:rPr>
          <w:b/>
          <w:bCs/>
          <w:i/>
          <w:iCs/>
          <w:sz w:val="24"/>
          <w:szCs w:val="24"/>
          <w:lang w:val="da-DK"/>
        </w:rPr>
        <w:t>?</w:t>
      </w:r>
    </w:p>
    <w:p w14:paraId="1EB44572" w14:textId="0F162F09" w:rsidR="001D611B" w:rsidRDefault="006F0A5D" w:rsidP="00794C9D">
      <w:pPr>
        <w:rPr>
          <w:lang w:val="da-DK"/>
        </w:rPr>
      </w:pPr>
      <w:r>
        <w:rPr>
          <w:lang w:val="da-DK"/>
        </w:rPr>
        <w:t>Antallet af støtteværdige afslag har været støt stigende, over årene</w:t>
      </w:r>
      <w:r w:rsidR="0037198D">
        <w:rPr>
          <w:lang w:val="da-DK"/>
        </w:rPr>
        <w:t xml:space="preserve"> til stor frustration </w:t>
      </w:r>
      <w:r w:rsidR="00C81777">
        <w:rPr>
          <w:lang w:val="da-DK"/>
        </w:rPr>
        <w:t>over spildte kræfter og engagement hos CISUs medlemmer og deres partnere</w:t>
      </w:r>
      <w:r>
        <w:rPr>
          <w:lang w:val="da-DK"/>
        </w:rPr>
        <w:t xml:space="preserve">. </w:t>
      </w:r>
    </w:p>
    <w:p w14:paraId="4DE02D6E" w14:textId="5698071B" w:rsidR="00600905" w:rsidRDefault="00FC614B" w:rsidP="00794C9D">
      <w:pPr>
        <w:rPr>
          <w:lang w:val="da-DK"/>
        </w:rPr>
      </w:pPr>
      <w:r>
        <w:rPr>
          <w:lang w:val="da-DK"/>
        </w:rPr>
        <w:t xml:space="preserve">Det var hensigten med </w:t>
      </w:r>
      <w:r w:rsidR="00360793">
        <w:rPr>
          <w:lang w:val="da-DK"/>
        </w:rPr>
        <w:t xml:space="preserve">puljereformens </w:t>
      </w:r>
      <w:r>
        <w:rPr>
          <w:lang w:val="da-DK"/>
        </w:rPr>
        <w:t>begrænsning i antal af ansøgninger</w:t>
      </w:r>
      <w:r w:rsidR="00360793">
        <w:rPr>
          <w:lang w:val="da-DK"/>
        </w:rPr>
        <w:t xml:space="preserve"> pr. organisation, at den skulle </w:t>
      </w:r>
      <w:r w:rsidR="008D7355">
        <w:rPr>
          <w:lang w:val="da-DK"/>
        </w:rPr>
        <w:t xml:space="preserve">lede til færre ansøgninger totalt set – og dermed færre støtteværdige afslag. </w:t>
      </w:r>
      <w:r w:rsidR="00721EEE">
        <w:rPr>
          <w:lang w:val="da-DK"/>
        </w:rPr>
        <w:t>Dette har desværre ikke vist sig at være tilfældet, som kan ses af tabel 4.</w:t>
      </w:r>
    </w:p>
    <w:p w14:paraId="215567BC" w14:textId="77777777" w:rsidR="00600905" w:rsidRDefault="00600905">
      <w:pPr>
        <w:rPr>
          <w:lang w:val="da-DK"/>
        </w:rPr>
      </w:pPr>
      <w:r>
        <w:rPr>
          <w:lang w:val="da-DK"/>
        </w:rPr>
        <w:br w:type="page"/>
      </w:r>
    </w:p>
    <w:p w14:paraId="17669CBF" w14:textId="77777777" w:rsidR="007B161D" w:rsidRDefault="007B161D" w:rsidP="00794C9D">
      <w:pPr>
        <w:rPr>
          <w:lang w:val="da-DK"/>
        </w:rPr>
      </w:pPr>
    </w:p>
    <w:p w14:paraId="0C7A81C1" w14:textId="25EC8C3A" w:rsidR="00721EEE" w:rsidRPr="00721EEE" w:rsidRDefault="00721EEE" w:rsidP="00721EEE">
      <w:pPr>
        <w:spacing w:after="0"/>
        <w:rPr>
          <w:i/>
          <w:iCs/>
          <w:lang w:val="da-DK"/>
        </w:rPr>
      </w:pPr>
      <w:r w:rsidRPr="00721EEE">
        <w:rPr>
          <w:i/>
          <w:iCs/>
          <w:lang w:val="da-DK"/>
        </w:rPr>
        <w:t>Tabel 4. Antal ansøgninger, bevillinger og støtteværdige afslag 2021-2025</w:t>
      </w:r>
    </w:p>
    <w:tbl>
      <w:tblPr>
        <w:tblW w:w="6091" w:type="dxa"/>
        <w:tblCellMar>
          <w:left w:w="70" w:type="dxa"/>
          <w:right w:w="70" w:type="dxa"/>
        </w:tblCellMar>
        <w:tblLook w:val="04A0" w:firstRow="1" w:lastRow="0" w:firstColumn="1" w:lastColumn="0" w:noHBand="0" w:noVBand="1"/>
      </w:tblPr>
      <w:tblGrid>
        <w:gridCol w:w="960"/>
        <w:gridCol w:w="1729"/>
        <w:gridCol w:w="1559"/>
        <w:gridCol w:w="1843"/>
      </w:tblGrid>
      <w:tr w:rsidR="00360793" w:rsidRPr="000B1BB4" w14:paraId="4F0E4455" w14:textId="77777777" w:rsidTr="00721EE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D470F7" w14:textId="77777777" w:rsidR="00360793" w:rsidRPr="000B1BB4" w:rsidRDefault="00360793" w:rsidP="000B1BB4">
            <w:pPr>
              <w:spacing w:after="0" w:line="240" w:lineRule="auto"/>
              <w:rPr>
                <w:rFonts w:ascii="Calibri" w:eastAsia="Times New Roman" w:hAnsi="Calibri" w:cs="Calibri"/>
                <w:b/>
                <w:bCs/>
                <w:lang w:val="da-DK" w:eastAsia="da-DK" w:bidi="ar-SA"/>
              </w:rPr>
            </w:pPr>
            <w:r w:rsidRPr="000B1BB4">
              <w:rPr>
                <w:rFonts w:ascii="Calibri" w:eastAsia="Times New Roman" w:hAnsi="Calibri" w:cs="Calibri"/>
                <w:b/>
                <w:bCs/>
                <w:lang w:val="da-DK" w:eastAsia="da-DK" w:bidi="ar-SA"/>
              </w:rPr>
              <w:t>År</w:t>
            </w:r>
          </w:p>
        </w:tc>
        <w:tc>
          <w:tcPr>
            <w:tcW w:w="17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6FEB32E" w14:textId="77777777" w:rsidR="00360793" w:rsidRPr="000B1BB4" w:rsidRDefault="00360793" w:rsidP="000B1BB4">
            <w:pPr>
              <w:spacing w:after="0" w:line="240" w:lineRule="auto"/>
              <w:rPr>
                <w:rFonts w:ascii="Calibri" w:eastAsia="Times New Roman" w:hAnsi="Calibri" w:cs="Calibri"/>
                <w:b/>
                <w:bCs/>
                <w:lang w:val="da-DK" w:eastAsia="da-DK" w:bidi="ar-SA"/>
              </w:rPr>
            </w:pPr>
            <w:r w:rsidRPr="000B1BB4">
              <w:rPr>
                <w:rFonts w:ascii="Calibri" w:eastAsia="Times New Roman" w:hAnsi="Calibri" w:cs="Calibri"/>
                <w:b/>
                <w:bCs/>
                <w:lang w:val="da-DK" w:eastAsia="da-DK" w:bidi="ar-SA"/>
              </w:rPr>
              <w:t>Antal ansøgninger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2CEADD" w14:textId="77777777" w:rsidR="00360793" w:rsidRPr="000B1BB4" w:rsidRDefault="00360793" w:rsidP="000B1BB4">
            <w:pPr>
              <w:spacing w:after="0" w:line="240" w:lineRule="auto"/>
              <w:rPr>
                <w:rFonts w:ascii="Calibri" w:eastAsia="Times New Roman" w:hAnsi="Calibri" w:cs="Calibri"/>
                <w:b/>
                <w:bCs/>
                <w:lang w:val="da-DK" w:eastAsia="da-DK" w:bidi="ar-SA"/>
              </w:rPr>
            </w:pPr>
            <w:r w:rsidRPr="000B1BB4">
              <w:rPr>
                <w:rFonts w:ascii="Calibri" w:eastAsia="Times New Roman" w:hAnsi="Calibri" w:cs="Calibri"/>
                <w:b/>
                <w:bCs/>
                <w:lang w:val="da-DK" w:eastAsia="da-DK" w:bidi="ar-SA"/>
              </w:rPr>
              <w:t>Antal bevillinger</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A3B037D" w14:textId="77777777" w:rsidR="00360793" w:rsidRPr="000B1BB4" w:rsidRDefault="00360793" w:rsidP="000B1BB4">
            <w:pPr>
              <w:spacing w:after="0" w:line="240" w:lineRule="auto"/>
              <w:rPr>
                <w:rFonts w:ascii="Calibri" w:eastAsia="Times New Roman" w:hAnsi="Calibri" w:cs="Calibri"/>
                <w:b/>
                <w:bCs/>
                <w:lang w:val="da-DK" w:eastAsia="da-DK" w:bidi="ar-SA"/>
              </w:rPr>
            </w:pPr>
            <w:r w:rsidRPr="000B1BB4">
              <w:rPr>
                <w:rFonts w:ascii="Calibri" w:eastAsia="Times New Roman" w:hAnsi="Calibri" w:cs="Calibri"/>
                <w:b/>
                <w:bCs/>
                <w:lang w:val="da-DK" w:eastAsia="da-DK" w:bidi="ar-SA"/>
              </w:rPr>
              <w:t>Antal støtteværdige afslag</w:t>
            </w:r>
          </w:p>
        </w:tc>
      </w:tr>
      <w:tr w:rsidR="00360793" w:rsidRPr="000B1BB4" w14:paraId="2AA9475B" w14:textId="77777777" w:rsidTr="00721EEE">
        <w:trPr>
          <w:trHeight w:val="300"/>
        </w:trPr>
        <w:tc>
          <w:tcPr>
            <w:tcW w:w="960" w:type="dxa"/>
            <w:tcBorders>
              <w:top w:val="nil"/>
              <w:left w:val="single" w:sz="4" w:space="0" w:color="auto"/>
              <w:bottom w:val="single" w:sz="4" w:space="0" w:color="auto"/>
              <w:right w:val="single" w:sz="4" w:space="0" w:color="auto"/>
            </w:tcBorders>
            <w:noWrap/>
            <w:vAlign w:val="bottom"/>
            <w:hideMark/>
          </w:tcPr>
          <w:p w14:paraId="71604791"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2021</w:t>
            </w:r>
          </w:p>
        </w:tc>
        <w:tc>
          <w:tcPr>
            <w:tcW w:w="1729" w:type="dxa"/>
            <w:tcBorders>
              <w:top w:val="nil"/>
              <w:left w:val="nil"/>
              <w:bottom w:val="single" w:sz="4" w:space="0" w:color="auto"/>
              <w:right w:val="single" w:sz="4" w:space="0" w:color="auto"/>
            </w:tcBorders>
            <w:noWrap/>
            <w:vAlign w:val="bottom"/>
            <w:hideMark/>
          </w:tcPr>
          <w:p w14:paraId="15A68BF3"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221</w:t>
            </w:r>
          </w:p>
        </w:tc>
        <w:tc>
          <w:tcPr>
            <w:tcW w:w="1559" w:type="dxa"/>
            <w:tcBorders>
              <w:top w:val="nil"/>
              <w:left w:val="nil"/>
              <w:bottom w:val="single" w:sz="4" w:space="0" w:color="auto"/>
              <w:right w:val="single" w:sz="4" w:space="0" w:color="auto"/>
            </w:tcBorders>
            <w:noWrap/>
            <w:vAlign w:val="bottom"/>
            <w:hideMark/>
          </w:tcPr>
          <w:p w14:paraId="3153AFF0"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105</w:t>
            </w:r>
          </w:p>
        </w:tc>
        <w:tc>
          <w:tcPr>
            <w:tcW w:w="1843" w:type="dxa"/>
            <w:tcBorders>
              <w:top w:val="nil"/>
              <w:left w:val="nil"/>
              <w:bottom w:val="single" w:sz="4" w:space="0" w:color="auto"/>
              <w:right w:val="single" w:sz="4" w:space="0" w:color="auto"/>
            </w:tcBorders>
            <w:noWrap/>
            <w:vAlign w:val="bottom"/>
            <w:hideMark/>
          </w:tcPr>
          <w:p w14:paraId="729148AD"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15</w:t>
            </w:r>
          </w:p>
        </w:tc>
      </w:tr>
      <w:tr w:rsidR="00360793" w:rsidRPr="000B1BB4" w14:paraId="05F0B0C7" w14:textId="77777777" w:rsidTr="00721EEE">
        <w:trPr>
          <w:trHeight w:val="300"/>
        </w:trPr>
        <w:tc>
          <w:tcPr>
            <w:tcW w:w="960" w:type="dxa"/>
            <w:tcBorders>
              <w:top w:val="nil"/>
              <w:left w:val="single" w:sz="4" w:space="0" w:color="auto"/>
              <w:bottom w:val="single" w:sz="4" w:space="0" w:color="auto"/>
              <w:right w:val="single" w:sz="4" w:space="0" w:color="auto"/>
            </w:tcBorders>
            <w:noWrap/>
            <w:vAlign w:val="bottom"/>
            <w:hideMark/>
          </w:tcPr>
          <w:p w14:paraId="3B232D99"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2022</w:t>
            </w:r>
          </w:p>
        </w:tc>
        <w:tc>
          <w:tcPr>
            <w:tcW w:w="1729" w:type="dxa"/>
            <w:tcBorders>
              <w:top w:val="nil"/>
              <w:left w:val="nil"/>
              <w:bottom w:val="single" w:sz="4" w:space="0" w:color="auto"/>
              <w:right w:val="single" w:sz="4" w:space="0" w:color="auto"/>
            </w:tcBorders>
            <w:noWrap/>
            <w:vAlign w:val="bottom"/>
            <w:hideMark/>
          </w:tcPr>
          <w:p w14:paraId="4F99219F"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246</w:t>
            </w:r>
          </w:p>
        </w:tc>
        <w:tc>
          <w:tcPr>
            <w:tcW w:w="1559" w:type="dxa"/>
            <w:tcBorders>
              <w:top w:val="nil"/>
              <w:left w:val="nil"/>
              <w:bottom w:val="single" w:sz="4" w:space="0" w:color="auto"/>
              <w:right w:val="single" w:sz="4" w:space="0" w:color="auto"/>
            </w:tcBorders>
            <w:noWrap/>
            <w:vAlign w:val="bottom"/>
            <w:hideMark/>
          </w:tcPr>
          <w:p w14:paraId="40AB9ED6"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128</w:t>
            </w:r>
          </w:p>
        </w:tc>
        <w:tc>
          <w:tcPr>
            <w:tcW w:w="1843" w:type="dxa"/>
            <w:tcBorders>
              <w:top w:val="nil"/>
              <w:left w:val="nil"/>
              <w:bottom w:val="single" w:sz="4" w:space="0" w:color="auto"/>
              <w:right w:val="single" w:sz="4" w:space="0" w:color="auto"/>
            </w:tcBorders>
            <w:noWrap/>
            <w:vAlign w:val="bottom"/>
            <w:hideMark/>
          </w:tcPr>
          <w:p w14:paraId="12F95BED"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23</w:t>
            </w:r>
          </w:p>
        </w:tc>
      </w:tr>
      <w:tr w:rsidR="00360793" w:rsidRPr="000B1BB4" w14:paraId="593E42D0" w14:textId="77777777" w:rsidTr="00721EEE">
        <w:trPr>
          <w:trHeight w:val="300"/>
        </w:trPr>
        <w:tc>
          <w:tcPr>
            <w:tcW w:w="960" w:type="dxa"/>
            <w:tcBorders>
              <w:top w:val="nil"/>
              <w:left w:val="single" w:sz="4" w:space="0" w:color="auto"/>
              <w:bottom w:val="single" w:sz="4" w:space="0" w:color="auto"/>
              <w:right w:val="single" w:sz="4" w:space="0" w:color="auto"/>
            </w:tcBorders>
            <w:noWrap/>
            <w:vAlign w:val="bottom"/>
            <w:hideMark/>
          </w:tcPr>
          <w:p w14:paraId="7DBA777E"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2023</w:t>
            </w:r>
          </w:p>
        </w:tc>
        <w:tc>
          <w:tcPr>
            <w:tcW w:w="1729" w:type="dxa"/>
            <w:tcBorders>
              <w:top w:val="nil"/>
              <w:left w:val="nil"/>
              <w:bottom w:val="single" w:sz="4" w:space="0" w:color="auto"/>
              <w:right w:val="single" w:sz="4" w:space="0" w:color="auto"/>
            </w:tcBorders>
            <w:noWrap/>
            <w:vAlign w:val="bottom"/>
            <w:hideMark/>
          </w:tcPr>
          <w:p w14:paraId="75870C41"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234</w:t>
            </w:r>
          </w:p>
        </w:tc>
        <w:tc>
          <w:tcPr>
            <w:tcW w:w="1559" w:type="dxa"/>
            <w:tcBorders>
              <w:top w:val="nil"/>
              <w:left w:val="nil"/>
              <w:bottom w:val="single" w:sz="4" w:space="0" w:color="auto"/>
              <w:right w:val="single" w:sz="4" w:space="0" w:color="auto"/>
            </w:tcBorders>
            <w:noWrap/>
            <w:vAlign w:val="bottom"/>
            <w:hideMark/>
          </w:tcPr>
          <w:p w14:paraId="58EE1578"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105</w:t>
            </w:r>
          </w:p>
        </w:tc>
        <w:tc>
          <w:tcPr>
            <w:tcW w:w="1843" w:type="dxa"/>
            <w:tcBorders>
              <w:top w:val="nil"/>
              <w:left w:val="nil"/>
              <w:bottom w:val="single" w:sz="4" w:space="0" w:color="auto"/>
              <w:right w:val="single" w:sz="4" w:space="0" w:color="auto"/>
            </w:tcBorders>
            <w:noWrap/>
            <w:vAlign w:val="bottom"/>
            <w:hideMark/>
          </w:tcPr>
          <w:p w14:paraId="40BA802C"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23</w:t>
            </w:r>
          </w:p>
        </w:tc>
      </w:tr>
      <w:tr w:rsidR="00360793" w:rsidRPr="000B1BB4" w14:paraId="74009A19" w14:textId="77777777" w:rsidTr="00721EEE">
        <w:trPr>
          <w:trHeight w:val="300"/>
        </w:trPr>
        <w:tc>
          <w:tcPr>
            <w:tcW w:w="960" w:type="dxa"/>
            <w:tcBorders>
              <w:top w:val="nil"/>
              <w:left w:val="single" w:sz="4" w:space="0" w:color="auto"/>
              <w:bottom w:val="single" w:sz="4" w:space="0" w:color="auto"/>
              <w:right w:val="single" w:sz="4" w:space="0" w:color="auto"/>
            </w:tcBorders>
            <w:noWrap/>
            <w:vAlign w:val="bottom"/>
            <w:hideMark/>
          </w:tcPr>
          <w:p w14:paraId="4495FE21"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2024</w:t>
            </w:r>
          </w:p>
        </w:tc>
        <w:tc>
          <w:tcPr>
            <w:tcW w:w="1729" w:type="dxa"/>
            <w:tcBorders>
              <w:top w:val="nil"/>
              <w:left w:val="nil"/>
              <w:bottom w:val="single" w:sz="4" w:space="0" w:color="auto"/>
              <w:right w:val="single" w:sz="4" w:space="0" w:color="auto"/>
            </w:tcBorders>
            <w:noWrap/>
            <w:vAlign w:val="bottom"/>
            <w:hideMark/>
          </w:tcPr>
          <w:p w14:paraId="4943064A"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266</w:t>
            </w:r>
          </w:p>
        </w:tc>
        <w:tc>
          <w:tcPr>
            <w:tcW w:w="1559" w:type="dxa"/>
            <w:tcBorders>
              <w:top w:val="nil"/>
              <w:left w:val="nil"/>
              <w:bottom w:val="single" w:sz="4" w:space="0" w:color="auto"/>
              <w:right w:val="single" w:sz="4" w:space="0" w:color="auto"/>
            </w:tcBorders>
            <w:noWrap/>
            <w:vAlign w:val="bottom"/>
            <w:hideMark/>
          </w:tcPr>
          <w:p w14:paraId="2B55179B"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122</w:t>
            </w:r>
          </w:p>
        </w:tc>
        <w:tc>
          <w:tcPr>
            <w:tcW w:w="1843" w:type="dxa"/>
            <w:tcBorders>
              <w:top w:val="nil"/>
              <w:left w:val="nil"/>
              <w:bottom w:val="single" w:sz="4" w:space="0" w:color="auto"/>
              <w:right w:val="single" w:sz="4" w:space="0" w:color="auto"/>
            </w:tcBorders>
            <w:noWrap/>
            <w:vAlign w:val="bottom"/>
            <w:hideMark/>
          </w:tcPr>
          <w:p w14:paraId="7A775D29"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33</w:t>
            </w:r>
          </w:p>
        </w:tc>
      </w:tr>
      <w:tr w:rsidR="00360793" w:rsidRPr="000B1BB4" w14:paraId="23797AE5" w14:textId="77777777" w:rsidTr="00721EEE">
        <w:trPr>
          <w:trHeight w:val="300"/>
        </w:trPr>
        <w:tc>
          <w:tcPr>
            <w:tcW w:w="960" w:type="dxa"/>
            <w:tcBorders>
              <w:top w:val="nil"/>
              <w:left w:val="single" w:sz="4" w:space="0" w:color="auto"/>
              <w:bottom w:val="single" w:sz="4" w:space="0" w:color="auto"/>
              <w:right w:val="single" w:sz="4" w:space="0" w:color="auto"/>
            </w:tcBorders>
            <w:noWrap/>
            <w:vAlign w:val="bottom"/>
            <w:hideMark/>
          </w:tcPr>
          <w:p w14:paraId="5624A66B"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2025</w:t>
            </w:r>
          </w:p>
        </w:tc>
        <w:tc>
          <w:tcPr>
            <w:tcW w:w="1729" w:type="dxa"/>
            <w:tcBorders>
              <w:top w:val="nil"/>
              <w:left w:val="nil"/>
              <w:bottom w:val="single" w:sz="4" w:space="0" w:color="auto"/>
              <w:right w:val="single" w:sz="4" w:space="0" w:color="auto"/>
            </w:tcBorders>
            <w:noWrap/>
            <w:vAlign w:val="bottom"/>
            <w:hideMark/>
          </w:tcPr>
          <w:p w14:paraId="57114218" w14:textId="77777777"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277</w:t>
            </w:r>
          </w:p>
        </w:tc>
        <w:tc>
          <w:tcPr>
            <w:tcW w:w="1559" w:type="dxa"/>
            <w:tcBorders>
              <w:top w:val="nil"/>
              <w:left w:val="nil"/>
              <w:bottom w:val="single" w:sz="4" w:space="0" w:color="auto"/>
              <w:right w:val="single" w:sz="4" w:space="0" w:color="auto"/>
            </w:tcBorders>
            <w:noWrap/>
            <w:vAlign w:val="bottom"/>
            <w:hideMark/>
          </w:tcPr>
          <w:p w14:paraId="4C2169C9" w14:textId="217CE497" w:rsidR="00360793" w:rsidRPr="000B1BB4" w:rsidRDefault="00A3679D" w:rsidP="000B1BB4">
            <w:pPr>
              <w:spacing w:after="0" w:line="240" w:lineRule="auto"/>
              <w:jc w:val="right"/>
              <w:rPr>
                <w:rFonts w:ascii="Calibri" w:eastAsia="Times New Roman" w:hAnsi="Calibri" w:cs="Calibri"/>
                <w:lang w:val="da-DK" w:eastAsia="da-DK" w:bidi="ar-SA"/>
              </w:rPr>
            </w:pPr>
            <w:r>
              <w:rPr>
                <w:rFonts w:ascii="Calibri" w:eastAsia="Times New Roman" w:hAnsi="Calibri" w:cs="Calibri"/>
                <w:lang w:val="da-DK" w:eastAsia="da-DK" w:bidi="ar-SA"/>
              </w:rPr>
              <w:t>84</w:t>
            </w:r>
            <w:r w:rsidR="0059089A">
              <w:rPr>
                <w:rFonts w:ascii="Calibri" w:eastAsia="Times New Roman" w:hAnsi="Calibri" w:cs="Calibri"/>
                <w:lang w:val="da-DK" w:eastAsia="da-DK" w:bidi="ar-SA"/>
              </w:rPr>
              <w:t>*</w:t>
            </w:r>
          </w:p>
        </w:tc>
        <w:tc>
          <w:tcPr>
            <w:tcW w:w="1843" w:type="dxa"/>
            <w:tcBorders>
              <w:top w:val="nil"/>
              <w:left w:val="nil"/>
              <w:bottom w:val="single" w:sz="4" w:space="0" w:color="auto"/>
              <w:right w:val="single" w:sz="4" w:space="0" w:color="auto"/>
            </w:tcBorders>
            <w:noWrap/>
            <w:vAlign w:val="bottom"/>
            <w:hideMark/>
          </w:tcPr>
          <w:p w14:paraId="38E42068" w14:textId="4F5A463A" w:rsidR="00360793" w:rsidRPr="000B1BB4" w:rsidRDefault="00360793" w:rsidP="000B1BB4">
            <w:pPr>
              <w:spacing w:after="0" w:line="240" w:lineRule="auto"/>
              <w:jc w:val="right"/>
              <w:rPr>
                <w:rFonts w:ascii="Calibri" w:eastAsia="Times New Roman" w:hAnsi="Calibri" w:cs="Calibri"/>
                <w:lang w:val="da-DK" w:eastAsia="da-DK" w:bidi="ar-SA"/>
              </w:rPr>
            </w:pPr>
            <w:r w:rsidRPr="000B1BB4">
              <w:rPr>
                <w:rFonts w:ascii="Calibri" w:eastAsia="Times New Roman" w:hAnsi="Calibri" w:cs="Calibri"/>
                <w:lang w:val="da-DK" w:eastAsia="da-DK" w:bidi="ar-SA"/>
              </w:rPr>
              <w:t>23</w:t>
            </w:r>
            <w:r w:rsidR="0059089A">
              <w:rPr>
                <w:rFonts w:ascii="Calibri" w:eastAsia="Times New Roman" w:hAnsi="Calibri" w:cs="Calibri"/>
                <w:lang w:val="da-DK" w:eastAsia="da-DK" w:bidi="ar-SA"/>
              </w:rPr>
              <w:t>*</w:t>
            </w:r>
          </w:p>
        </w:tc>
      </w:tr>
    </w:tbl>
    <w:p w14:paraId="083AC552" w14:textId="30120C4A" w:rsidR="007B161D" w:rsidRPr="0059089A" w:rsidRDefault="0059089A" w:rsidP="00794C9D">
      <w:pPr>
        <w:rPr>
          <w:sz w:val="18"/>
          <w:szCs w:val="18"/>
          <w:lang w:val="da-DK"/>
        </w:rPr>
      </w:pPr>
      <w:r w:rsidRPr="0059089A">
        <w:rPr>
          <w:sz w:val="18"/>
          <w:szCs w:val="18"/>
          <w:lang w:val="da-DK"/>
        </w:rPr>
        <w:t>*Afventer afgørelse 19/12 på små projekter</w:t>
      </w:r>
    </w:p>
    <w:p w14:paraId="3B56E1BF" w14:textId="5745E1FD" w:rsidR="009E0254" w:rsidRDefault="00D46FA4" w:rsidP="004A7A14">
      <w:pPr>
        <w:spacing w:after="0"/>
        <w:rPr>
          <w:lang w:val="da-DK"/>
        </w:rPr>
      </w:pPr>
      <w:r w:rsidRPr="001D28BE">
        <w:rPr>
          <w:lang w:val="da-DK"/>
        </w:rPr>
        <w:t xml:space="preserve">Da CISU medio 2025 </w:t>
      </w:r>
      <w:r w:rsidR="001D28BE" w:rsidRPr="001D28BE">
        <w:rPr>
          <w:lang w:val="da-DK"/>
        </w:rPr>
        <w:t>ud fra den voldsomme stigning i</w:t>
      </w:r>
      <w:r w:rsidR="001D28BE">
        <w:rPr>
          <w:lang w:val="da-DK"/>
        </w:rPr>
        <w:t xml:space="preserve"> ansøgte projekter fra årets første ansøgningsfrist til årets</w:t>
      </w:r>
      <w:r w:rsidR="00C211A8">
        <w:rPr>
          <w:lang w:val="da-DK"/>
        </w:rPr>
        <w:t xml:space="preserve"> anden ansøgningsfrist (40-50 %), besluttede sekretariatet at </w:t>
      </w:r>
      <w:r w:rsidR="00FE7825">
        <w:rPr>
          <w:lang w:val="da-DK"/>
        </w:rPr>
        <w:t xml:space="preserve">annullere den planlagte ansøgningsfrist i november. </w:t>
      </w:r>
      <w:r w:rsidR="000D2749">
        <w:rPr>
          <w:lang w:val="da-DK"/>
        </w:rPr>
        <w:t xml:space="preserve">Det har haft den ønskede effekt i forhold til </w:t>
      </w:r>
      <w:r w:rsidR="002401A2">
        <w:rPr>
          <w:lang w:val="da-DK"/>
        </w:rPr>
        <w:t>eliminering</w:t>
      </w:r>
      <w:r w:rsidR="000D2749">
        <w:rPr>
          <w:lang w:val="da-DK"/>
        </w:rPr>
        <w:t xml:space="preserve"> af støtteværdige afslag</w:t>
      </w:r>
      <w:r w:rsidR="001E624A">
        <w:rPr>
          <w:lang w:val="da-DK"/>
        </w:rPr>
        <w:t xml:space="preserve"> </w:t>
      </w:r>
      <w:r w:rsidR="002401A2">
        <w:rPr>
          <w:lang w:val="da-DK"/>
        </w:rPr>
        <w:t>for</w:t>
      </w:r>
      <w:r w:rsidR="001E624A">
        <w:rPr>
          <w:lang w:val="da-DK"/>
        </w:rPr>
        <w:t xml:space="preserve"> store projekter</w:t>
      </w:r>
      <w:r w:rsidR="000D2749">
        <w:rPr>
          <w:lang w:val="da-DK"/>
        </w:rPr>
        <w:t xml:space="preserve"> </w:t>
      </w:r>
      <w:r w:rsidR="002401A2">
        <w:rPr>
          <w:lang w:val="da-DK"/>
        </w:rPr>
        <w:t>og forventes at have samme effekt for små projekter (svarfrist december).</w:t>
      </w:r>
    </w:p>
    <w:p w14:paraId="44D606F1" w14:textId="77777777" w:rsidR="006F23E5" w:rsidRDefault="006F23E5" w:rsidP="004A7A14">
      <w:pPr>
        <w:spacing w:after="0"/>
        <w:rPr>
          <w:lang w:val="da-DK"/>
        </w:rPr>
      </w:pPr>
    </w:p>
    <w:p w14:paraId="4A612F7B" w14:textId="5ED41B62" w:rsidR="006F23E5" w:rsidRPr="001D28BE" w:rsidRDefault="006F23E5" w:rsidP="004A7A14">
      <w:pPr>
        <w:spacing w:after="0"/>
        <w:rPr>
          <w:lang w:val="da-DK"/>
        </w:rPr>
      </w:pPr>
      <w:r>
        <w:rPr>
          <w:lang w:val="da-DK"/>
        </w:rPr>
        <w:t>Ved samme lejlighed drøftede</w:t>
      </w:r>
      <w:r w:rsidR="006273A5">
        <w:rPr>
          <w:lang w:val="da-DK"/>
        </w:rPr>
        <w:t xml:space="preserve"> sekretariat og bestyrelse en løsning på det forventede lige</w:t>
      </w:r>
      <w:r w:rsidR="00603902">
        <w:rPr>
          <w:lang w:val="da-DK"/>
        </w:rPr>
        <w:t xml:space="preserve"> </w:t>
      </w:r>
      <w:r w:rsidR="006273A5">
        <w:rPr>
          <w:lang w:val="da-DK"/>
        </w:rPr>
        <w:t xml:space="preserve">så store pres på små programmer, og landede på en </w:t>
      </w:r>
      <w:r w:rsidR="00327793">
        <w:rPr>
          <w:lang w:val="da-DK"/>
        </w:rPr>
        <w:t>løsning med begrænset videresendelse af ansøgninger baseret på opfyldelse af administrative krav samt beløbsstørrelse.</w:t>
      </w:r>
      <w:r w:rsidR="00680715">
        <w:rPr>
          <w:lang w:val="da-DK"/>
        </w:rPr>
        <w:t xml:space="preserve"> Også denne løsning har nedbragt antallet af støtteværdige afslag.</w:t>
      </w:r>
    </w:p>
    <w:p w14:paraId="37AA4C32" w14:textId="77777777" w:rsidR="009E0254" w:rsidRPr="001D28BE" w:rsidRDefault="009E0254" w:rsidP="004A7A14">
      <w:pPr>
        <w:spacing w:after="0"/>
        <w:rPr>
          <w:i/>
          <w:iCs/>
          <w:lang w:val="da-DK"/>
        </w:rPr>
      </w:pPr>
    </w:p>
    <w:p w14:paraId="766817D3" w14:textId="0F1F1D0E" w:rsidR="00C20939" w:rsidRPr="004A7A14" w:rsidRDefault="00C20939" w:rsidP="004A7A14">
      <w:pPr>
        <w:spacing w:after="0"/>
        <w:rPr>
          <w:i/>
          <w:iCs/>
          <w:lang w:val="da-DK"/>
        </w:rPr>
      </w:pPr>
      <w:r w:rsidRPr="004A7A14">
        <w:rPr>
          <w:i/>
          <w:iCs/>
          <w:lang w:val="da-DK"/>
        </w:rPr>
        <w:t xml:space="preserve">Tabel 5. </w:t>
      </w:r>
      <w:r w:rsidR="004A7A14" w:rsidRPr="004A7A14">
        <w:rPr>
          <w:i/>
          <w:iCs/>
          <w:lang w:val="da-DK"/>
        </w:rPr>
        <w:t>Ansøgninger og bevillinger for støtteformer 2025</w:t>
      </w:r>
    </w:p>
    <w:tbl>
      <w:tblPr>
        <w:tblStyle w:val="Tabel-Gitter"/>
        <w:tblW w:w="0" w:type="auto"/>
        <w:tblLook w:val="04A0" w:firstRow="1" w:lastRow="0" w:firstColumn="1" w:lastColumn="0" w:noHBand="0" w:noVBand="1"/>
      </w:tblPr>
      <w:tblGrid>
        <w:gridCol w:w="1372"/>
        <w:gridCol w:w="1325"/>
        <w:gridCol w:w="1343"/>
        <w:gridCol w:w="1373"/>
        <w:gridCol w:w="1351"/>
        <w:gridCol w:w="1520"/>
        <w:gridCol w:w="1344"/>
      </w:tblGrid>
      <w:tr w:rsidR="00AB4E65" w:rsidRPr="003E5D77" w14:paraId="331F8379" w14:textId="77777777" w:rsidTr="003E5D77">
        <w:tc>
          <w:tcPr>
            <w:tcW w:w="1375" w:type="dxa"/>
            <w:shd w:val="clear" w:color="auto" w:fill="D9D9D9" w:themeFill="background1" w:themeFillShade="D9"/>
          </w:tcPr>
          <w:p w14:paraId="6CF26782" w14:textId="77777777" w:rsidR="00AB4E65" w:rsidRPr="003E5D77" w:rsidRDefault="00AB4E65" w:rsidP="00AB4E65">
            <w:pPr>
              <w:spacing w:after="0" w:line="240" w:lineRule="auto"/>
              <w:rPr>
                <w:b/>
                <w:bCs/>
                <w:lang w:val="da-DK"/>
              </w:rPr>
            </w:pPr>
          </w:p>
        </w:tc>
        <w:tc>
          <w:tcPr>
            <w:tcW w:w="1375" w:type="dxa"/>
            <w:shd w:val="clear" w:color="auto" w:fill="D9D9D9" w:themeFill="background1" w:themeFillShade="D9"/>
          </w:tcPr>
          <w:p w14:paraId="2A79D160" w14:textId="22A9C7DE" w:rsidR="00AB4E65" w:rsidRPr="003E5D77" w:rsidRDefault="00AB4E65" w:rsidP="00AB4E65">
            <w:pPr>
              <w:spacing w:after="0" w:line="240" w:lineRule="auto"/>
              <w:rPr>
                <w:b/>
                <w:bCs/>
                <w:lang w:val="da-DK"/>
              </w:rPr>
            </w:pPr>
            <w:r w:rsidRPr="003E5D77">
              <w:rPr>
                <w:b/>
                <w:bCs/>
                <w:lang w:val="da-DK"/>
              </w:rPr>
              <w:t>Ansøgt</w:t>
            </w:r>
          </w:p>
        </w:tc>
        <w:tc>
          <w:tcPr>
            <w:tcW w:w="1375" w:type="dxa"/>
            <w:shd w:val="clear" w:color="auto" w:fill="D9D9D9" w:themeFill="background1" w:themeFillShade="D9"/>
          </w:tcPr>
          <w:p w14:paraId="1E622020" w14:textId="21FF00ED" w:rsidR="00AB4E65" w:rsidRPr="003E5D77" w:rsidRDefault="00AB4E65" w:rsidP="00AB4E65">
            <w:pPr>
              <w:spacing w:after="0" w:line="240" w:lineRule="auto"/>
              <w:rPr>
                <w:b/>
                <w:bCs/>
                <w:lang w:val="da-DK"/>
              </w:rPr>
            </w:pPr>
            <w:r w:rsidRPr="003E5D77">
              <w:rPr>
                <w:b/>
                <w:bCs/>
                <w:lang w:val="da-DK"/>
              </w:rPr>
              <w:t>Bevilliget</w:t>
            </w:r>
          </w:p>
        </w:tc>
        <w:tc>
          <w:tcPr>
            <w:tcW w:w="1375" w:type="dxa"/>
            <w:shd w:val="clear" w:color="auto" w:fill="D9D9D9" w:themeFill="background1" w:themeFillShade="D9"/>
          </w:tcPr>
          <w:p w14:paraId="357733B5" w14:textId="5E0D6229" w:rsidR="00AB4E65" w:rsidRPr="003E5D77" w:rsidRDefault="00AB4E65" w:rsidP="00AB4E65">
            <w:pPr>
              <w:spacing w:after="0" w:line="240" w:lineRule="auto"/>
              <w:rPr>
                <w:b/>
                <w:bCs/>
                <w:lang w:val="da-DK"/>
              </w:rPr>
            </w:pPr>
            <w:r w:rsidRPr="003E5D77">
              <w:rPr>
                <w:b/>
                <w:bCs/>
                <w:lang w:val="da-DK"/>
              </w:rPr>
              <w:t>Ansøgninger</w:t>
            </w:r>
          </w:p>
        </w:tc>
        <w:tc>
          <w:tcPr>
            <w:tcW w:w="1376" w:type="dxa"/>
            <w:shd w:val="clear" w:color="auto" w:fill="D9D9D9" w:themeFill="background1" w:themeFillShade="D9"/>
          </w:tcPr>
          <w:p w14:paraId="3907768E" w14:textId="32B79BCC" w:rsidR="00AB4E65" w:rsidRPr="003E5D77" w:rsidRDefault="00AB4E65" w:rsidP="00AB4E65">
            <w:pPr>
              <w:spacing w:after="0" w:line="240" w:lineRule="auto"/>
              <w:rPr>
                <w:b/>
                <w:bCs/>
                <w:lang w:val="da-DK"/>
              </w:rPr>
            </w:pPr>
            <w:r w:rsidRPr="003E5D77">
              <w:rPr>
                <w:b/>
                <w:bCs/>
                <w:lang w:val="da-DK"/>
              </w:rPr>
              <w:t>Bevillinger</w:t>
            </w:r>
          </w:p>
        </w:tc>
        <w:tc>
          <w:tcPr>
            <w:tcW w:w="1376" w:type="dxa"/>
            <w:shd w:val="clear" w:color="auto" w:fill="D9D9D9" w:themeFill="background1" w:themeFillShade="D9"/>
          </w:tcPr>
          <w:p w14:paraId="6E5BEA38" w14:textId="2E2F1284" w:rsidR="00AB4E65" w:rsidRPr="003E5D77" w:rsidRDefault="00AB4E65" w:rsidP="00AB4E65">
            <w:pPr>
              <w:spacing w:after="0" w:line="240" w:lineRule="auto"/>
              <w:rPr>
                <w:b/>
                <w:bCs/>
                <w:lang w:val="da-DK"/>
              </w:rPr>
            </w:pPr>
            <w:r w:rsidRPr="003E5D77">
              <w:rPr>
                <w:b/>
                <w:bCs/>
                <w:lang w:val="da-DK"/>
              </w:rPr>
              <w:t>Støtteværdige afslag</w:t>
            </w:r>
          </w:p>
        </w:tc>
        <w:tc>
          <w:tcPr>
            <w:tcW w:w="1376" w:type="dxa"/>
            <w:shd w:val="clear" w:color="auto" w:fill="D9D9D9" w:themeFill="background1" w:themeFillShade="D9"/>
          </w:tcPr>
          <w:p w14:paraId="57354EDE" w14:textId="33946501" w:rsidR="00AB4E65" w:rsidRPr="003E5D77" w:rsidRDefault="00AB4E65" w:rsidP="00AB4E65">
            <w:pPr>
              <w:spacing w:after="0" w:line="240" w:lineRule="auto"/>
              <w:rPr>
                <w:b/>
                <w:bCs/>
                <w:lang w:val="da-DK"/>
              </w:rPr>
            </w:pPr>
            <w:r w:rsidRPr="003E5D77">
              <w:rPr>
                <w:b/>
                <w:bCs/>
                <w:lang w:val="da-DK"/>
              </w:rPr>
              <w:t>Afslag</w:t>
            </w:r>
          </w:p>
        </w:tc>
      </w:tr>
      <w:tr w:rsidR="00AB4E65" w14:paraId="4A25069B" w14:textId="77777777" w:rsidTr="008E5356">
        <w:tc>
          <w:tcPr>
            <w:tcW w:w="1375" w:type="dxa"/>
            <w:shd w:val="clear" w:color="auto" w:fill="E5DFEC" w:themeFill="accent4" w:themeFillTint="33"/>
          </w:tcPr>
          <w:p w14:paraId="5B039737" w14:textId="35F4609A" w:rsidR="00AB4E65" w:rsidRDefault="00AB4E65" w:rsidP="00AB4E65">
            <w:pPr>
              <w:spacing w:after="0" w:line="240" w:lineRule="auto"/>
              <w:rPr>
                <w:lang w:val="da-DK"/>
              </w:rPr>
            </w:pPr>
            <w:r>
              <w:rPr>
                <w:lang w:val="da-DK"/>
              </w:rPr>
              <w:t>Små projekter januar</w:t>
            </w:r>
          </w:p>
        </w:tc>
        <w:tc>
          <w:tcPr>
            <w:tcW w:w="1375" w:type="dxa"/>
            <w:shd w:val="clear" w:color="auto" w:fill="E5DFEC" w:themeFill="accent4" w:themeFillTint="33"/>
          </w:tcPr>
          <w:p w14:paraId="33CD0627" w14:textId="5BE6B523" w:rsidR="00AB4E65" w:rsidRDefault="00B45D7F" w:rsidP="00AB4E65">
            <w:pPr>
              <w:spacing w:after="0" w:line="240" w:lineRule="auto"/>
              <w:rPr>
                <w:lang w:val="da-DK"/>
              </w:rPr>
            </w:pPr>
            <w:r>
              <w:rPr>
                <w:lang w:val="da-DK"/>
              </w:rPr>
              <w:t>4,9 mio.</w:t>
            </w:r>
          </w:p>
        </w:tc>
        <w:tc>
          <w:tcPr>
            <w:tcW w:w="1375" w:type="dxa"/>
            <w:shd w:val="clear" w:color="auto" w:fill="E5DFEC" w:themeFill="accent4" w:themeFillTint="33"/>
          </w:tcPr>
          <w:p w14:paraId="5B71D298" w14:textId="20D088AE" w:rsidR="00AB4E65" w:rsidRDefault="00B45D7F" w:rsidP="00AB4E65">
            <w:pPr>
              <w:spacing w:after="0" w:line="240" w:lineRule="auto"/>
              <w:rPr>
                <w:lang w:val="da-DK"/>
              </w:rPr>
            </w:pPr>
            <w:r>
              <w:rPr>
                <w:lang w:val="da-DK"/>
              </w:rPr>
              <w:t>1,5 mio.</w:t>
            </w:r>
          </w:p>
        </w:tc>
        <w:tc>
          <w:tcPr>
            <w:tcW w:w="1375" w:type="dxa"/>
            <w:shd w:val="clear" w:color="auto" w:fill="E5DFEC" w:themeFill="accent4" w:themeFillTint="33"/>
          </w:tcPr>
          <w:p w14:paraId="38A8F58C" w14:textId="6E10D613" w:rsidR="00AB4E65" w:rsidRDefault="00B45D7F" w:rsidP="00AB4E65">
            <w:pPr>
              <w:spacing w:after="0" w:line="240" w:lineRule="auto"/>
              <w:rPr>
                <w:lang w:val="da-DK"/>
              </w:rPr>
            </w:pPr>
            <w:r>
              <w:rPr>
                <w:lang w:val="da-DK"/>
              </w:rPr>
              <w:t>33</w:t>
            </w:r>
          </w:p>
        </w:tc>
        <w:tc>
          <w:tcPr>
            <w:tcW w:w="1376" w:type="dxa"/>
            <w:shd w:val="clear" w:color="auto" w:fill="E5DFEC" w:themeFill="accent4" w:themeFillTint="33"/>
          </w:tcPr>
          <w:p w14:paraId="44E0DE04" w14:textId="4C5E82A4" w:rsidR="00AB4E65" w:rsidRDefault="00B45D7F" w:rsidP="00AB4E65">
            <w:pPr>
              <w:spacing w:after="0" w:line="240" w:lineRule="auto"/>
              <w:rPr>
                <w:lang w:val="da-DK"/>
              </w:rPr>
            </w:pPr>
            <w:r>
              <w:rPr>
                <w:lang w:val="da-DK"/>
              </w:rPr>
              <w:t>10</w:t>
            </w:r>
          </w:p>
        </w:tc>
        <w:tc>
          <w:tcPr>
            <w:tcW w:w="1376" w:type="dxa"/>
            <w:shd w:val="clear" w:color="auto" w:fill="E5DFEC" w:themeFill="accent4" w:themeFillTint="33"/>
          </w:tcPr>
          <w:p w14:paraId="01B21759" w14:textId="60C6BC78" w:rsidR="00AB4E65" w:rsidRDefault="00B45D7F" w:rsidP="00AB4E65">
            <w:pPr>
              <w:spacing w:after="0" w:line="240" w:lineRule="auto"/>
              <w:rPr>
                <w:lang w:val="da-DK"/>
              </w:rPr>
            </w:pPr>
            <w:r>
              <w:rPr>
                <w:lang w:val="da-DK"/>
              </w:rPr>
              <w:t>8</w:t>
            </w:r>
          </w:p>
        </w:tc>
        <w:tc>
          <w:tcPr>
            <w:tcW w:w="1376" w:type="dxa"/>
            <w:shd w:val="clear" w:color="auto" w:fill="E5DFEC" w:themeFill="accent4" w:themeFillTint="33"/>
          </w:tcPr>
          <w:p w14:paraId="28366748" w14:textId="06873A2A" w:rsidR="00AB4E65" w:rsidRDefault="00B45D7F" w:rsidP="00AB4E65">
            <w:pPr>
              <w:spacing w:after="0" w:line="240" w:lineRule="auto"/>
              <w:rPr>
                <w:lang w:val="da-DK"/>
              </w:rPr>
            </w:pPr>
            <w:r>
              <w:rPr>
                <w:lang w:val="da-DK"/>
              </w:rPr>
              <w:t>15</w:t>
            </w:r>
          </w:p>
        </w:tc>
      </w:tr>
      <w:tr w:rsidR="00AB4E65" w14:paraId="46CF30E8" w14:textId="77777777" w:rsidTr="008E5356">
        <w:tc>
          <w:tcPr>
            <w:tcW w:w="1375" w:type="dxa"/>
            <w:shd w:val="clear" w:color="auto" w:fill="E5DFEC" w:themeFill="accent4" w:themeFillTint="33"/>
          </w:tcPr>
          <w:p w14:paraId="097B43CD" w14:textId="157CA118" w:rsidR="00AB4E65" w:rsidRDefault="00AB4E65" w:rsidP="00AB4E65">
            <w:pPr>
              <w:spacing w:after="0" w:line="240" w:lineRule="auto"/>
              <w:rPr>
                <w:lang w:val="da-DK"/>
              </w:rPr>
            </w:pPr>
            <w:r>
              <w:rPr>
                <w:lang w:val="da-DK"/>
              </w:rPr>
              <w:t>Små projekter juni</w:t>
            </w:r>
          </w:p>
        </w:tc>
        <w:tc>
          <w:tcPr>
            <w:tcW w:w="1375" w:type="dxa"/>
            <w:shd w:val="clear" w:color="auto" w:fill="E5DFEC" w:themeFill="accent4" w:themeFillTint="33"/>
          </w:tcPr>
          <w:p w14:paraId="55D59A13" w14:textId="77777777" w:rsidR="008E5356" w:rsidRDefault="001206B1" w:rsidP="00AB4E65">
            <w:pPr>
              <w:spacing w:after="0" w:line="240" w:lineRule="auto"/>
              <w:rPr>
                <w:lang w:val="da-DK"/>
              </w:rPr>
            </w:pPr>
            <w:r>
              <w:rPr>
                <w:lang w:val="da-DK"/>
              </w:rPr>
              <w:t xml:space="preserve">6,8 mio. </w:t>
            </w:r>
          </w:p>
          <w:p w14:paraId="58E4BAA1" w14:textId="4FADB3C0" w:rsidR="00AB4E65" w:rsidRDefault="001206B1" w:rsidP="00AB4E65">
            <w:pPr>
              <w:spacing w:after="0" w:line="240" w:lineRule="auto"/>
              <w:rPr>
                <w:lang w:val="da-DK"/>
              </w:rPr>
            </w:pPr>
            <w:r>
              <w:rPr>
                <w:lang w:val="da-DK"/>
              </w:rPr>
              <w:t>(39 % stigning)</w:t>
            </w:r>
          </w:p>
        </w:tc>
        <w:tc>
          <w:tcPr>
            <w:tcW w:w="1375" w:type="dxa"/>
            <w:shd w:val="clear" w:color="auto" w:fill="E5DFEC" w:themeFill="accent4" w:themeFillTint="33"/>
          </w:tcPr>
          <w:p w14:paraId="59D8A44E" w14:textId="17CF0048" w:rsidR="00AB4E65" w:rsidRDefault="001206B1" w:rsidP="00AB4E65">
            <w:pPr>
              <w:spacing w:after="0" w:line="240" w:lineRule="auto"/>
              <w:rPr>
                <w:lang w:val="da-DK"/>
              </w:rPr>
            </w:pPr>
            <w:r>
              <w:rPr>
                <w:lang w:val="da-DK"/>
              </w:rPr>
              <w:t>Afgøres i december</w:t>
            </w:r>
          </w:p>
        </w:tc>
        <w:tc>
          <w:tcPr>
            <w:tcW w:w="1375" w:type="dxa"/>
            <w:shd w:val="clear" w:color="auto" w:fill="E5DFEC" w:themeFill="accent4" w:themeFillTint="33"/>
          </w:tcPr>
          <w:p w14:paraId="67241ACD" w14:textId="630A4587" w:rsidR="00AB4E65" w:rsidRDefault="001206B1" w:rsidP="00AB4E65">
            <w:pPr>
              <w:spacing w:after="0" w:line="240" w:lineRule="auto"/>
              <w:rPr>
                <w:lang w:val="da-DK"/>
              </w:rPr>
            </w:pPr>
            <w:r>
              <w:rPr>
                <w:lang w:val="da-DK"/>
              </w:rPr>
              <w:t>46 (40 % stigning)</w:t>
            </w:r>
          </w:p>
        </w:tc>
        <w:tc>
          <w:tcPr>
            <w:tcW w:w="1376" w:type="dxa"/>
            <w:shd w:val="clear" w:color="auto" w:fill="E5DFEC" w:themeFill="accent4" w:themeFillTint="33"/>
          </w:tcPr>
          <w:p w14:paraId="6F251BD6" w14:textId="106DD3DF" w:rsidR="00AB4E65" w:rsidRDefault="002E6412" w:rsidP="00AB4E65">
            <w:pPr>
              <w:spacing w:after="0" w:line="240" w:lineRule="auto"/>
              <w:rPr>
                <w:lang w:val="da-DK"/>
              </w:rPr>
            </w:pPr>
            <w:r>
              <w:rPr>
                <w:lang w:val="da-DK"/>
              </w:rPr>
              <w:t>Afgøres i december</w:t>
            </w:r>
          </w:p>
        </w:tc>
        <w:tc>
          <w:tcPr>
            <w:tcW w:w="1376" w:type="dxa"/>
            <w:shd w:val="clear" w:color="auto" w:fill="E5DFEC" w:themeFill="accent4" w:themeFillTint="33"/>
          </w:tcPr>
          <w:p w14:paraId="7DA9DA1F" w14:textId="7B4A9275" w:rsidR="00AB4E65" w:rsidRDefault="001206B1" w:rsidP="00AB4E65">
            <w:pPr>
              <w:spacing w:after="0" w:line="240" w:lineRule="auto"/>
              <w:rPr>
                <w:lang w:val="da-DK"/>
              </w:rPr>
            </w:pPr>
            <w:r>
              <w:rPr>
                <w:lang w:val="da-DK"/>
              </w:rPr>
              <w:t>Afgøres i december</w:t>
            </w:r>
          </w:p>
        </w:tc>
        <w:tc>
          <w:tcPr>
            <w:tcW w:w="1376" w:type="dxa"/>
            <w:shd w:val="clear" w:color="auto" w:fill="E5DFEC" w:themeFill="accent4" w:themeFillTint="33"/>
          </w:tcPr>
          <w:p w14:paraId="7821E15A" w14:textId="76E19D91" w:rsidR="00AB4E65" w:rsidRDefault="001206B1" w:rsidP="00AB4E65">
            <w:pPr>
              <w:spacing w:after="0" w:line="240" w:lineRule="auto"/>
              <w:rPr>
                <w:lang w:val="da-DK"/>
              </w:rPr>
            </w:pPr>
            <w:r>
              <w:rPr>
                <w:lang w:val="da-DK"/>
              </w:rPr>
              <w:t>Afgøres i december</w:t>
            </w:r>
          </w:p>
        </w:tc>
      </w:tr>
      <w:tr w:rsidR="00AB4E65" w14:paraId="06B19DA9" w14:textId="77777777" w:rsidTr="008E5356">
        <w:tc>
          <w:tcPr>
            <w:tcW w:w="1375" w:type="dxa"/>
            <w:shd w:val="clear" w:color="auto" w:fill="F2DBDB" w:themeFill="accent2" w:themeFillTint="33"/>
          </w:tcPr>
          <w:p w14:paraId="15940DD3" w14:textId="3496751D" w:rsidR="00AB4E65" w:rsidRDefault="00AB4E65" w:rsidP="00AB4E65">
            <w:pPr>
              <w:spacing w:after="0" w:line="240" w:lineRule="auto"/>
              <w:rPr>
                <w:lang w:val="da-DK"/>
              </w:rPr>
            </w:pPr>
            <w:r>
              <w:rPr>
                <w:lang w:val="da-DK"/>
              </w:rPr>
              <w:t>Store projekter januar</w:t>
            </w:r>
          </w:p>
        </w:tc>
        <w:tc>
          <w:tcPr>
            <w:tcW w:w="1375" w:type="dxa"/>
            <w:shd w:val="clear" w:color="auto" w:fill="F2DBDB" w:themeFill="accent2" w:themeFillTint="33"/>
          </w:tcPr>
          <w:p w14:paraId="6BE30D73" w14:textId="07F63314" w:rsidR="00AB4E65" w:rsidRDefault="00D718E3" w:rsidP="00AB4E65">
            <w:pPr>
              <w:spacing w:after="0" w:line="240" w:lineRule="auto"/>
              <w:rPr>
                <w:lang w:val="da-DK"/>
              </w:rPr>
            </w:pPr>
            <w:r>
              <w:rPr>
                <w:lang w:val="da-DK"/>
              </w:rPr>
              <w:t>20,4 mio.</w:t>
            </w:r>
          </w:p>
        </w:tc>
        <w:tc>
          <w:tcPr>
            <w:tcW w:w="1375" w:type="dxa"/>
            <w:shd w:val="clear" w:color="auto" w:fill="F2DBDB" w:themeFill="accent2" w:themeFillTint="33"/>
          </w:tcPr>
          <w:p w14:paraId="0087DEA8" w14:textId="42E2FC9D" w:rsidR="00AB4E65" w:rsidRDefault="00D718E3" w:rsidP="00AB4E65">
            <w:pPr>
              <w:spacing w:after="0" w:line="240" w:lineRule="auto"/>
              <w:rPr>
                <w:lang w:val="da-DK"/>
              </w:rPr>
            </w:pPr>
            <w:r>
              <w:rPr>
                <w:lang w:val="da-DK"/>
              </w:rPr>
              <w:t>9,3 mio.</w:t>
            </w:r>
          </w:p>
        </w:tc>
        <w:tc>
          <w:tcPr>
            <w:tcW w:w="1375" w:type="dxa"/>
            <w:shd w:val="clear" w:color="auto" w:fill="F2DBDB" w:themeFill="accent2" w:themeFillTint="33"/>
          </w:tcPr>
          <w:p w14:paraId="77757977" w14:textId="7B497009" w:rsidR="00AB4E65" w:rsidRDefault="003145D1" w:rsidP="00AB4E65">
            <w:pPr>
              <w:spacing w:after="0" w:line="240" w:lineRule="auto"/>
              <w:rPr>
                <w:lang w:val="da-DK"/>
              </w:rPr>
            </w:pPr>
            <w:r>
              <w:rPr>
                <w:lang w:val="da-DK"/>
              </w:rPr>
              <w:t>32</w:t>
            </w:r>
          </w:p>
        </w:tc>
        <w:tc>
          <w:tcPr>
            <w:tcW w:w="1376" w:type="dxa"/>
            <w:shd w:val="clear" w:color="auto" w:fill="F2DBDB" w:themeFill="accent2" w:themeFillTint="33"/>
          </w:tcPr>
          <w:p w14:paraId="70C1D166" w14:textId="227474D8" w:rsidR="00AB4E65" w:rsidRDefault="003145D1" w:rsidP="00AB4E65">
            <w:pPr>
              <w:spacing w:after="0" w:line="240" w:lineRule="auto"/>
              <w:rPr>
                <w:lang w:val="da-DK"/>
              </w:rPr>
            </w:pPr>
            <w:r>
              <w:rPr>
                <w:lang w:val="da-DK"/>
              </w:rPr>
              <w:t>14</w:t>
            </w:r>
          </w:p>
        </w:tc>
        <w:tc>
          <w:tcPr>
            <w:tcW w:w="1376" w:type="dxa"/>
            <w:shd w:val="clear" w:color="auto" w:fill="F2DBDB" w:themeFill="accent2" w:themeFillTint="33"/>
          </w:tcPr>
          <w:p w14:paraId="568B3582" w14:textId="68B34F58" w:rsidR="00AB4E65" w:rsidRDefault="003145D1" w:rsidP="00AB4E65">
            <w:pPr>
              <w:spacing w:after="0" w:line="240" w:lineRule="auto"/>
              <w:rPr>
                <w:lang w:val="da-DK"/>
              </w:rPr>
            </w:pPr>
            <w:r>
              <w:rPr>
                <w:lang w:val="da-DK"/>
              </w:rPr>
              <w:t>0</w:t>
            </w:r>
          </w:p>
        </w:tc>
        <w:tc>
          <w:tcPr>
            <w:tcW w:w="1376" w:type="dxa"/>
            <w:shd w:val="clear" w:color="auto" w:fill="F2DBDB" w:themeFill="accent2" w:themeFillTint="33"/>
          </w:tcPr>
          <w:p w14:paraId="35909504" w14:textId="5A29CAD1" w:rsidR="00AB4E65" w:rsidRDefault="003145D1" w:rsidP="00AB4E65">
            <w:pPr>
              <w:spacing w:after="0" w:line="240" w:lineRule="auto"/>
              <w:rPr>
                <w:lang w:val="da-DK"/>
              </w:rPr>
            </w:pPr>
            <w:r>
              <w:rPr>
                <w:lang w:val="da-DK"/>
              </w:rPr>
              <w:t>18</w:t>
            </w:r>
          </w:p>
        </w:tc>
      </w:tr>
      <w:tr w:rsidR="00AB4E65" w14:paraId="6F8DEE35" w14:textId="77777777" w:rsidTr="008E5356">
        <w:tc>
          <w:tcPr>
            <w:tcW w:w="1375" w:type="dxa"/>
            <w:shd w:val="clear" w:color="auto" w:fill="F2DBDB" w:themeFill="accent2" w:themeFillTint="33"/>
          </w:tcPr>
          <w:p w14:paraId="66FA22C0" w14:textId="2C706CCC" w:rsidR="00AB4E65" w:rsidRDefault="00AB4E65" w:rsidP="00AB4E65">
            <w:pPr>
              <w:spacing w:after="0" w:line="240" w:lineRule="auto"/>
              <w:rPr>
                <w:lang w:val="da-DK"/>
              </w:rPr>
            </w:pPr>
            <w:r>
              <w:rPr>
                <w:lang w:val="da-DK"/>
              </w:rPr>
              <w:t>Store projekter juni</w:t>
            </w:r>
          </w:p>
        </w:tc>
        <w:tc>
          <w:tcPr>
            <w:tcW w:w="1375" w:type="dxa"/>
            <w:shd w:val="clear" w:color="auto" w:fill="F2DBDB" w:themeFill="accent2" w:themeFillTint="33"/>
          </w:tcPr>
          <w:p w14:paraId="25140F18" w14:textId="3EB7B2DE" w:rsidR="00AB4E65" w:rsidRDefault="003145D1" w:rsidP="00AB4E65">
            <w:pPr>
              <w:spacing w:after="0" w:line="240" w:lineRule="auto"/>
              <w:rPr>
                <w:lang w:val="da-DK"/>
              </w:rPr>
            </w:pPr>
            <w:r>
              <w:rPr>
                <w:lang w:val="da-DK"/>
              </w:rPr>
              <w:t>30,2 mio. (48 % stigning)</w:t>
            </w:r>
          </w:p>
        </w:tc>
        <w:tc>
          <w:tcPr>
            <w:tcW w:w="1375" w:type="dxa"/>
            <w:shd w:val="clear" w:color="auto" w:fill="F2DBDB" w:themeFill="accent2" w:themeFillTint="33"/>
          </w:tcPr>
          <w:p w14:paraId="0D93E26A" w14:textId="3CAE3D97" w:rsidR="00AB4E65" w:rsidRDefault="008E5356" w:rsidP="00AB4E65">
            <w:pPr>
              <w:spacing w:after="0" w:line="240" w:lineRule="auto"/>
              <w:rPr>
                <w:lang w:val="da-DK"/>
              </w:rPr>
            </w:pPr>
            <w:r>
              <w:rPr>
                <w:lang w:val="da-DK"/>
              </w:rPr>
              <w:t>17,97 mio.</w:t>
            </w:r>
          </w:p>
        </w:tc>
        <w:tc>
          <w:tcPr>
            <w:tcW w:w="1375" w:type="dxa"/>
            <w:shd w:val="clear" w:color="auto" w:fill="F2DBDB" w:themeFill="accent2" w:themeFillTint="33"/>
          </w:tcPr>
          <w:p w14:paraId="7D61B60D" w14:textId="370ADE5B" w:rsidR="00AB4E65" w:rsidRDefault="008E5356" w:rsidP="00AB4E65">
            <w:pPr>
              <w:spacing w:after="0" w:line="240" w:lineRule="auto"/>
              <w:rPr>
                <w:lang w:val="da-DK"/>
              </w:rPr>
            </w:pPr>
            <w:r>
              <w:rPr>
                <w:lang w:val="da-DK"/>
              </w:rPr>
              <w:t>48 (50 % stigning)</w:t>
            </w:r>
          </w:p>
        </w:tc>
        <w:tc>
          <w:tcPr>
            <w:tcW w:w="1376" w:type="dxa"/>
            <w:shd w:val="clear" w:color="auto" w:fill="F2DBDB" w:themeFill="accent2" w:themeFillTint="33"/>
          </w:tcPr>
          <w:p w14:paraId="2891FDBF" w14:textId="3F2C3FAE" w:rsidR="00AB4E65" w:rsidRDefault="008E5356" w:rsidP="00AB4E65">
            <w:pPr>
              <w:spacing w:after="0" w:line="240" w:lineRule="auto"/>
              <w:rPr>
                <w:lang w:val="da-DK"/>
              </w:rPr>
            </w:pPr>
            <w:r>
              <w:rPr>
                <w:lang w:val="da-DK"/>
              </w:rPr>
              <w:t>28</w:t>
            </w:r>
          </w:p>
        </w:tc>
        <w:tc>
          <w:tcPr>
            <w:tcW w:w="1376" w:type="dxa"/>
            <w:shd w:val="clear" w:color="auto" w:fill="F2DBDB" w:themeFill="accent2" w:themeFillTint="33"/>
          </w:tcPr>
          <w:p w14:paraId="03C046F5" w14:textId="1F93C184" w:rsidR="00AB4E65" w:rsidRDefault="008E5356" w:rsidP="00AB4E65">
            <w:pPr>
              <w:spacing w:after="0" w:line="240" w:lineRule="auto"/>
              <w:rPr>
                <w:lang w:val="da-DK"/>
              </w:rPr>
            </w:pPr>
            <w:r>
              <w:rPr>
                <w:lang w:val="da-DK"/>
              </w:rPr>
              <w:t>0</w:t>
            </w:r>
          </w:p>
        </w:tc>
        <w:tc>
          <w:tcPr>
            <w:tcW w:w="1376" w:type="dxa"/>
            <w:shd w:val="clear" w:color="auto" w:fill="F2DBDB" w:themeFill="accent2" w:themeFillTint="33"/>
          </w:tcPr>
          <w:p w14:paraId="026ECBD2" w14:textId="2AD3414B" w:rsidR="00AB4E65" w:rsidRDefault="008E5356" w:rsidP="00AB4E65">
            <w:pPr>
              <w:spacing w:after="0" w:line="240" w:lineRule="auto"/>
              <w:rPr>
                <w:lang w:val="da-DK"/>
              </w:rPr>
            </w:pPr>
            <w:r>
              <w:rPr>
                <w:lang w:val="da-DK"/>
              </w:rPr>
              <w:t>19</w:t>
            </w:r>
          </w:p>
        </w:tc>
      </w:tr>
      <w:tr w:rsidR="00AB4E65" w14:paraId="316EF2B4" w14:textId="77777777" w:rsidTr="003E5D77">
        <w:tc>
          <w:tcPr>
            <w:tcW w:w="1375" w:type="dxa"/>
            <w:shd w:val="clear" w:color="auto" w:fill="DAEEF3" w:themeFill="accent5" w:themeFillTint="33"/>
          </w:tcPr>
          <w:p w14:paraId="32F86CEE" w14:textId="71E1D339" w:rsidR="00AB4E65" w:rsidRDefault="00AB4E65" w:rsidP="00AB4E65">
            <w:pPr>
              <w:spacing w:after="0" w:line="240" w:lineRule="auto"/>
              <w:rPr>
                <w:lang w:val="da-DK"/>
              </w:rPr>
            </w:pPr>
            <w:r>
              <w:rPr>
                <w:lang w:val="da-DK"/>
              </w:rPr>
              <w:t>Små programmer marts</w:t>
            </w:r>
          </w:p>
        </w:tc>
        <w:tc>
          <w:tcPr>
            <w:tcW w:w="1375" w:type="dxa"/>
            <w:shd w:val="clear" w:color="auto" w:fill="DAEEF3" w:themeFill="accent5" w:themeFillTint="33"/>
          </w:tcPr>
          <w:p w14:paraId="7F77B2CF" w14:textId="0E0357F6" w:rsidR="00AB4E65" w:rsidRDefault="00652B8D" w:rsidP="00AB4E65">
            <w:pPr>
              <w:spacing w:after="0" w:line="240" w:lineRule="auto"/>
              <w:rPr>
                <w:lang w:val="da-DK"/>
              </w:rPr>
            </w:pPr>
            <w:r>
              <w:rPr>
                <w:lang w:val="da-DK"/>
              </w:rPr>
              <w:t>95 mio.</w:t>
            </w:r>
          </w:p>
        </w:tc>
        <w:tc>
          <w:tcPr>
            <w:tcW w:w="1375" w:type="dxa"/>
            <w:shd w:val="clear" w:color="auto" w:fill="DAEEF3" w:themeFill="accent5" w:themeFillTint="33"/>
          </w:tcPr>
          <w:p w14:paraId="2E13B2ED" w14:textId="0BA84C37" w:rsidR="00AB4E65" w:rsidRDefault="00652B8D" w:rsidP="00AB4E65">
            <w:pPr>
              <w:spacing w:after="0" w:line="240" w:lineRule="auto"/>
              <w:rPr>
                <w:lang w:val="da-DK"/>
              </w:rPr>
            </w:pPr>
            <w:r>
              <w:rPr>
                <w:lang w:val="da-DK"/>
              </w:rPr>
              <w:t>33,7 mio.</w:t>
            </w:r>
          </w:p>
        </w:tc>
        <w:tc>
          <w:tcPr>
            <w:tcW w:w="1375" w:type="dxa"/>
            <w:shd w:val="clear" w:color="auto" w:fill="DAEEF3" w:themeFill="accent5" w:themeFillTint="33"/>
          </w:tcPr>
          <w:p w14:paraId="44C3EE29" w14:textId="28D0D267" w:rsidR="00AB4E65" w:rsidRDefault="00652B8D" w:rsidP="00AB4E65">
            <w:pPr>
              <w:spacing w:after="0" w:line="240" w:lineRule="auto"/>
              <w:rPr>
                <w:lang w:val="da-DK"/>
              </w:rPr>
            </w:pPr>
            <w:r>
              <w:rPr>
                <w:lang w:val="da-DK"/>
              </w:rPr>
              <w:t>29</w:t>
            </w:r>
          </w:p>
        </w:tc>
        <w:tc>
          <w:tcPr>
            <w:tcW w:w="1376" w:type="dxa"/>
            <w:shd w:val="clear" w:color="auto" w:fill="DAEEF3" w:themeFill="accent5" w:themeFillTint="33"/>
          </w:tcPr>
          <w:p w14:paraId="2B948059" w14:textId="086C481B" w:rsidR="00AB4E65" w:rsidRDefault="00652B8D" w:rsidP="00AB4E65">
            <w:pPr>
              <w:spacing w:after="0" w:line="240" w:lineRule="auto"/>
              <w:rPr>
                <w:lang w:val="da-DK"/>
              </w:rPr>
            </w:pPr>
            <w:r>
              <w:rPr>
                <w:lang w:val="da-DK"/>
              </w:rPr>
              <w:t>10</w:t>
            </w:r>
          </w:p>
        </w:tc>
        <w:tc>
          <w:tcPr>
            <w:tcW w:w="1376" w:type="dxa"/>
            <w:shd w:val="clear" w:color="auto" w:fill="DAEEF3" w:themeFill="accent5" w:themeFillTint="33"/>
          </w:tcPr>
          <w:p w14:paraId="7B0CADEC" w14:textId="5E937148" w:rsidR="00AB4E65" w:rsidRDefault="00835840" w:rsidP="00AB4E65">
            <w:pPr>
              <w:spacing w:after="0" w:line="240" w:lineRule="auto"/>
              <w:rPr>
                <w:lang w:val="da-DK"/>
              </w:rPr>
            </w:pPr>
            <w:r>
              <w:rPr>
                <w:lang w:val="da-DK"/>
              </w:rPr>
              <w:t>9</w:t>
            </w:r>
          </w:p>
        </w:tc>
        <w:tc>
          <w:tcPr>
            <w:tcW w:w="1376" w:type="dxa"/>
            <w:shd w:val="clear" w:color="auto" w:fill="DAEEF3" w:themeFill="accent5" w:themeFillTint="33"/>
          </w:tcPr>
          <w:p w14:paraId="30791D8A" w14:textId="60B0325C" w:rsidR="00AB4E65" w:rsidRDefault="00835840" w:rsidP="00AB4E65">
            <w:pPr>
              <w:spacing w:after="0" w:line="240" w:lineRule="auto"/>
              <w:rPr>
                <w:lang w:val="da-DK"/>
              </w:rPr>
            </w:pPr>
            <w:r>
              <w:rPr>
                <w:lang w:val="da-DK"/>
              </w:rPr>
              <w:t>10</w:t>
            </w:r>
          </w:p>
        </w:tc>
      </w:tr>
      <w:tr w:rsidR="00AB4E65" w14:paraId="02C675B6" w14:textId="77777777" w:rsidTr="003E5D77">
        <w:tc>
          <w:tcPr>
            <w:tcW w:w="1375" w:type="dxa"/>
            <w:shd w:val="clear" w:color="auto" w:fill="DAEEF3" w:themeFill="accent5" w:themeFillTint="33"/>
          </w:tcPr>
          <w:p w14:paraId="58A02E58" w14:textId="3B9DCB59" w:rsidR="00AB4E65" w:rsidRDefault="00AB4E65" w:rsidP="00AB4E65">
            <w:pPr>
              <w:spacing w:after="0" w:line="240" w:lineRule="auto"/>
              <w:rPr>
                <w:lang w:val="da-DK"/>
              </w:rPr>
            </w:pPr>
            <w:r>
              <w:rPr>
                <w:lang w:val="da-DK"/>
              </w:rPr>
              <w:t>Små programmer september</w:t>
            </w:r>
          </w:p>
        </w:tc>
        <w:tc>
          <w:tcPr>
            <w:tcW w:w="1375" w:type="dxa"/>
            <w:shd w:val="clear" w:color="auto" w:fill="DAEEF3" w:themeFill="accent5" w:themeFillTint="33"/>
          </w:tcPr>
          <w:p w14:paraId="141ED816" w14:textId="7F8CCCB8" w:rsidR="00AB4E65" w:rsidRDefault="00652B8D" w:rsidP="00AB4E65">
            <w:pPr>
              <w:spacing w:after="0" w:line="240" w:lineRule="auto"/>
              <w:rPr>
                <w:lang w:val="da-DK"/>
              </w:rPr>
            </w:pPr>
            <w:r>
              <w:rPr>
                <w:lang w:val="da-DK"/>
              </w:rPr>
              <w:t>73 mio.</w:t>
            </w:r>
          </w:p>
        </w:tc>
        <w:tc>
          <w:tcPr>
            <w:tcW w:w="1375" w:type="dxa"/>
            <w:shd w:val="clear" w:color="auto" w:fill="DAEEF3" w:themeFill="accent5" w:themeFillTint="33"/>
          </w:tcPr>
          <w:p w14:paraId="7E548FF7" w14:textId="1544EEB6" w:rsidR="00AB4E65" w:rsidRDefault="00835840" w:rsidP="00AB4E65">
            <w:pPr>
              <w:spacing w:after="0" w:line="240" w:lineRule="auto"/>
              <w:rPr>
                <w:lang w:val="da-DK"/>
              </w:rPr>
            </w:pPr>
            <w:r>
              <w:rPr>
                <w:lang w:val="da-DK"/>
              </w:rPr>
              <w:t>36,7 mio.</w:t>
            </w:r>
          </w:p>
        </w:tc>
        <w:tc>
          <w:tcPr>
            <w:tcW w:w="1375" w:type="dxa"/>
            <w:shd w:val="clear" w:color="auto" w:fill="DAEEF3" w:themeFill="accent5" w:themeFillTint="33"/>
          </w:tcPr>
          <w:p w14:paraId="0D23FDFB" w14:textId="132E6C78" w:rsidR="00AB4E65" w:rsidRDefault="00835840" w:rsidP="00AB4E65">
            <w:pPr>
              <w:spacing w:after="0" w:line="240" w:lineRule="auto"/>
              <w:rPr>
                <w:lang w:val="da-DK"/>
              </w:rPr>
            </w:pPr>
            <w:r>
              <w:rPr>
                <w:lang w:val="da-DK"/>
              </w:rPr>
              <w:t>30</w:t>
            </w:r>
          </w:p>
        </w:tc>
        <w:tc>
          <w:tcPr>
            <w:tcW w:w="1376" w:type="dxa"/>
            <w:shd w:val="clear" w:color="auto" w:fill="DAEEF3" w:themeFill="accent5" w:themeFillTint="33"/>
          </w:tcPr>
          <w:p w14:paraId="38D3346A" w14:textId="6BB44AD7" w:rsidR="00AB4E65" w:rsidRDefault="00835840" w:rsidP="00AB4E65">
            <w:pPr>
              <w:spacing w:after="0" w:line="240" w:lineRule="auto"/>
              <w:rPr>
                <w:lang w:val="da-DK"/>
              </w:rPr>
            </w:pPr>
            <w:r>
              <w:rPr>
                <w:lang w:val="da-DK"/>
              </w:rPr>
              <w:t>14</w:t>
            </w:r>
          </w:p>
        </w:tc>
        <w:tc>
          <w:tcPr>
            <w:tcW w:w="1376" w:type="dxa"/>
            <w:shd w:val="clear" w:color="auto" w:fill="DAEEF3" w:themeFill="accent5" w:themeFillTint="33"/>
          </w:tcPr>
          <w:p w14:paraId="198EA31F" w14:textId="7EA80087" w:rsidR="00AB4E65" w:rsidRDefault="00835840" w:rsidP="00AB4E65">
            <w:pPr>
              <w:spacing w:after="0" w:line="240" w:lineRule="auto"/>
              <w:rPr>
                <w:lang w:val="da-DK"/>
              </w:rPr>
            </w:pPr>
            <w:r>
              <w:rPr>
                <w:lang w:val="da-DK"/>
              </w:rPr>
              <w:t>6</w:t>
            </w:r>
          </w:p>
        </w:tc>
        <w:tc>
          <w:tcPr>
            <w:tcW w:w="1376" w:type="dxa"/>
            <w:shd w:val="clear" w:color="auto" w:fill="DAEEF3" w:themeFill="accent5" w:themeFillTint="33"/>
          </w:tcPr>
          <w:p w14:paraId="1014A339" w14:textId="0E2946F0" w:rsidR="00AB4E65" w:rsidRDefault="00835840" w:rsidP="00AB4E65">
            <w:pPr>
              <w:spacing w:after="0" w:line="240" w:lineRule="auto"/>
              <w:rPr>
                <w:lang w:val="da-DK"/>
              </w:rPr>
            </w:pPr>
            <w:r>
              <w:rPr>
                <w:lang w:val="da-DK"/>
              </w:rPr>
              <w:t>6</w:t>
            </w:r>
          </w:p>
        </w:tc>
      </w:tr>
    </w:tbl>
    <w:p w14:paraId="0986A2FC" w14:textId="77777777" w:rsidR="004A7A14" w:rsidRDefault="004A7A14" w:rsidP="00794C9D">
      <w:pPr>
        <w:rPr>
          <w:lang w:val="da-DK"/>
        </w:rPr>
      </w:pPr>
    </w:p>
    <w:p w14:paraId="37BE0BF7" w14:textId="77777777" w:rsidR="004A7A14" w:rsidRDefault="004A7A14" w:rsidP="00794C9D">
      <w:pPr>
        <w:rPr>
          <w:lang w:val="da-DK"/>
        </w:rPr>
      </w:pPr>
    </w:p>
    <w:p w14:paraId="0A510921" w14:textId="31FA41CF" w:rsidR="00300959" w:rsidRPr="00CA1E19" w:rsidRDefault="00300959" w:rsidP="00CA1E19">
      <w:pPr>
        <w:pStyle w:val="Listeafsnit"/>
        <w:numPr>
          <w:ilvl w:val="0"/>
          <w:numId w:val="35"/>
        </w:numPr>
        <w:ind w:left="426"/>
        <w:rPr>
          <w:b/>
          <w:bCs/>
          <w:sz w:val="26"/>
          <w:szCs w:val="26"/>
          <w:lang w:val="da-DK"/>
        </w:rPr>
      </w:pPr>
      <w:r w:rsidRPr="00CA1E19">
        <w:rPr>
          <w:b/>
          <w:bCs/>
          <w:sz w:val="26"/>
          <w:szCs w:val="26"/>
          <w:lang w:val="da-DK"/>
        </w:rPr>
        <w:lastRenderedPageBreak/>
        <w:t>Konklusion</w:t>
      </w:r>
    </w:p>
    <w:p w14:paraId="05A6C5B1" w14:textId="682A69B7" w:rsidR="00E04354" w:rsidRDefault="00A96A4C" w:rsidP="00903E83">
      <w:pPr>
        <w:rPr>
          <w:lang w:val="da-DK"/>
        </w:rPr>
      </w:pPr>
      <w:r>
        <w:rPr>
          <w:lang w:val="da-DK"/>
        </w:rPr>
        <w:t xml:space="preserve">Ansøgnings- og bevillingsmønsteret viser </w:t>
      </w:r>
      <w:r w:rsidR="00E575D9">
        <w:rPr>
          <w:lang w:val="da-DK"/>
        </w:rPr>
        <w:t>i</w:t>
      </w:r>
      <w:r w:rsidR="00FF69CF">
        <w:rPr>
          <w:lang w:val="da-DK"/>
        </w:rPr>
        <w:t xml:space="preserve"> forhold til </w:t>
      </w:r>
      <w:r>
        <w:rPr>
          <w:lang w:val="da-DK"/>
        </w:rPr>
        <w:t xml:space="preserve">sam- og </w:t>
      </w:r>
      <w:r w:rsidR="00FF69CF">
        <w:rPr>
          <w:lang w:val="da-DK"/>
        </w:rPr>
        <w:t>egenfinansiering</w:t>
      </w:r>
      <w:r>
        <w:rPr>
          <w:lang w:val="da-DK"/>
        </w:rPr>
        <w:t xml:space="preserve"> en positiv tendens, idet organisationer </w:t>
      </w:r>
      <w:r w:rsidR="0052173A">
        <w:rPr>
          <w:lang w:val="da-DK"/>
        </w:rPr>
        <w:t xml:space="preserve">bruger støtteformerne med stigende succes. Samtidig ses det, at </w:t>
      </w:r>
      <w:r w:rsidR="00E04354">
        <w:rPr>
          <w:lang w:val="da-DK"/>
        </w:rPr>
        <w:t xml:space="preserve">markant flere organisationer bidrager med midler udefra til deres </w:t>
      </w:r>
      <w:r w:rsidR="00B76269">
        <w:rPr>
          <w:lang w:val="da-DK"/>
        </w:rPr>
        <w:t>CISU-</w:t>
      </w:r>
      <w:r w:rsidR="00E04354">
        <w:rPr>
          <w:lang w:val="da-DK"/>
        </w:rPr>
        <w:t>ansøgninger.</w:t>
      </w:r>
    </w:p>
    <w:p w14:paraId="1192CE4F" w14:textId="178573C5" w:rsidR="00A22490" w:rsidRDefault="0070195A" w:rsidP="00903E83">
      <w:pPr>
        <w:rPr>
          <w:lang w:val="da-DK"/>
        </w:rPr>
      </w:pPr>
      <w:r>
        <w:rPr>
          <w:lang w:val="da-DK"/>
        </w:rPr>
        <w:t xml:space="preserve">CISU vil følge disse tendenser og fortsat bakke op om organisationernes </w:t>
      </w:r>
      <w:r w:rsidR="00E33141">
        <w:rPr>
          <w:lang w:val="da-DK"/>
        </w:rPr>
        <w:t xml:space="preserve">egen </w:t>
      </w:r>
      <w:r>
        <w:rPr>
          <w:lang w:val="da-DK"/>
        </w:rPr>
        <w:t xml:space="preserve">fundraising gennem kurser, seminarer og </w:t>
      </w:r>
      <w:r w:rsidR="00F9433C">
        <w:rPr>
          <w:lang w:val="da-DK"/>
        </w:rPr>
        <w:t>andre ressourcer</w:t>
      </w:r>
      <w:r>
        <w:rPr>
          <w:lang w:val="da-DK"/>
        </w:rPr>
        <w:t>.</w:t>
      </w:r>
      <w:r w:rsidR="00FF69CF">
        <w:rPr>
          <w:lang w:val="da-DK"/>
        </w:rPr>
        <w:t xml:space="preserve"> </w:t>
      </w:r>
    </w:p>
    <w:p w14:paraId="3D61F88B" w14:textId="6E12B5C4" w:rsidR="00B228BD" w:rsidRDefault="00B228BD" w:rsidP="00903E83">
      <w:pPr>
        <w:rPr>
          <w:lang w:val="da-DK"/>
        </w:rPr>
      </w:pPr>
      <w:r>
        <w:rPr>
          <w:lang w:val="da-DK"/>
        </w:rPr>
        <w:t>Anden del af analysen viser, at organisationer efter pulje</w:t>
      </w:r>
      <w:r w:rsidR="00F5390F">
        <w:rPr>
          <w:lang w:val="da-DK"/>
        </w:rPr>
        <w:t xml:space="preserve">reformen, hverken sender færre ansøgninger ind til CISU eller reducerer de ansøgte beløb. </w:t>
      </w:r>
      <w:r w:rsidR="00B8468C">
        <w:rPr>
          <w:lang w:val="da-DK"/>
        </w:rPr>
        <w:t xml:space="preserve">Hvis CISU derfor ønsker at nedbringe antallet af støtteværdige afslag, </w:t>
      </w:r>
      <w:r w:rsidR="00B61D3E">
        <w:rPr>
          <w:lang w:val="da-DK"/>
        </w:rPr>
        <w:t>skal der ændres på gældende retningslinjer.</w:t>
      </w:r>
      <w:r w:rsidR="00603902">
        <w:rPr>
          <w:lang w:val="da-DK"/>
        </w:rPr>
        <w:t xml:space="preserve"> </w:t>
      </w:r>
    </w:p>
    <w:p w14:paraId="1C027A9E" w14:textId="77777777" w:rsidR="00F9433C" w:rsidRDefault="00F9433C" w:rsidP="00903E83">
      <w:pPr>
        <w:rPr>
          <w:lang w:val="da-DK"/>
        </w:rPr>
      </w:pPr>
    </w:p>
    <w:p w14:paraId="5F86874E" w14:textId="2A8FCD3C" w:rsidR="00FF07AF" w:rsidRPr="004A4127" w:rsidRDefault="004A4127" w:rsidP="004A4127">
      <w:pPr>
        <w:jc w:val="right"/>
        <w:rPr>
          <w:i/>
          <w:iCs/>
          <w:lang w:val="da-DK"/>
        </w:rPr>
      </w:pPr>
      <w:r w:rsidRPr="004A4127">
        <w:rPr>
          <w:i/>
          <w:iCs/>
          <w:lang w:val="da-DK"/>
        </w:rPr>
        <w:t>25-11-2025</w:t>
      </w:r>
    </w:p>
    <w:sectPr w:rsidR="00FF07AF" w:rsidRPr="004A4127" w:rsidSect="00FF100C">
      <w:headerReference w:type="default" r:id="rId11"/>
      <w:footerReference w:type="default" r:id="rId12"/>
      <w:pgSz w:w="11906" w:h="16838" w:code="9"/>
      <w:pgMar w:top="1701" w:right="1134" w:bottom="10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23D6" w14:textId="77777777" w:rsidR="00FD08D9" w:rsidRDefault="00FD08D9">
      <w:r>
        <w:separator/>
      </w:r>
    </w:p>
  </w:endnote>
  <w:endnote w:type="continuationSeparator" w:id="0">
    <w:p w14:paraId="6B31DEA2" w14:textId="77777777" w:rsidR="00FD08D9" w:rsidRDefault="00FD08D9">
      <w:r>
        <w:continuationSeparator/>
      </w:r>
    </w:p>
  </w:endnote>
  <w:endnote w:type="continuationNotice" w:id="1">
    <w:p w14:paraId="1D538249" w14:textId="77777777" w:rsidR="00FD08D9" w:rsidRDefault="00FD0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ugalSans-Light-DT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DE92" w14:textId="41257AFD" w:rsidR="0042727B" w:rsidRDefault="00FF07AF" w:rsidP="00FF07AF">
    <w:pPr>
      <w:pStyle w:val="Sidefod"/>
    </w:pPr>
    <w:r>
      <w:tab/>
    </w:r>
    <w:r>
      <w:tab/>
    </w:r>
    <w:sdt>
      <w:sdtPr>
        <w:id w:val="-480778932"/>
        <w:docPartObj>
          <w:docPartGallery w:val="Page Numbers (Bottom of Page)"/>
          <w:docPartUnique/>
        </w:docPartObj>
      </w:sdtPr>
      <w:sdtEndPr/>
      <w:sdtContent>
        <w:r w:rsidR="0042727B">
          <w:fldChar w:fldCharType="begin"/>
        </w:r>
        <w:r w:rsidR="0042727B">
          <w:instrText>PAGE   \* MERGEFORMAT</w:instrText>
        </w:r>
        <w:r w:rsidR="0042727B">
          <w:fldChar w:fldCharType="separate"/>
        </w:r>
        <w:r w:rsidR="0042727B">
          <w:rPr>
            <w:lang w:val="da-DK"/>
          </w:rPr>
          <w:t>2</w:t>
        </w:r>
        <w:r w:rsidR="0042727B">
          <w:fldChar w:fldCharType="end"/>
        </w:r>
      </w:sdtContent>
    </w:sdt>
  </w:p>
  <w:p w14:paraId="02A72319" w14:textId="77777777" w:rsidR="0042727B" w:rsidRDefault="0042727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C426" w14:textId="77777777" w:rsidR="00FD08D9" w:rsidRDefault="00FD08D9">
      <w:r>
        <w:separator/>
      </w:r>
    </w:p>
  </w:footnote>
  <w:footnote w:type="continuationSeparator" w:id="0">
    <w:p w14:paraId="1D462077" w14:textId="77777777" w:rsidR="00FD08D9" w:rsidRDefault="00FD08D9">
      <w:r>
        <w:continuationSeparator/>
      </w:r>
    </w:p>
  </w:footnote>
  <w:footnote w:type="continuationNotice" w:id="1">
    <w:p w14:paraId="2126C205" w14:textId="77777777" w:rsidR="00FD08D9" w:rsidRDefault="00FD0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4050" w14:textId="77777777" w:rsidR="0048305F" w:rsidRPr="00AE61B5" w:rsidRDefault="0048305F" w:rsidP="00AE61B5">
    <w:pPr>
      <w:pStyle w:val="Sidehoved"/>
    </w:pPr>
    <w:r w:rsidRPr="00AE61B5">
      <w:rPr>
        <w:noProof/>
        <w:lang w:val="da-DK" w:eastAsia="da-DK" w:bidi="ar-SA"/>
      </w:rPr>
      <w:drawing>
        <wp:anchor distT="0" distB="0" distL="114300" distR="114300" simplePos="0" relativeHeight="251658240" behindDoc="1" locked="0" layoutInCell="1" allowOverlap="1" wp14:anchorId="4CEB0FBD" wp14:editId="058A3B6A">
          <wp:simplePos x="0" y="0"/>
          <wp:positionH relativeFrom="column">
            <wp:posOffset>4985385</wp:posOffset>
          </wp:positionH>
          <wp:positionV relativeFrom="paragraph">
            <wp:posOffset>-193040</wp:posOffset>
          </wp:positionV>
          <wp:extent cx="1562100" cy="302895"/>
          <wp:effectExtent l="0" t="0" r="0" b="1905"/>
          <wp:wrapTight wrapText="bothSides">
            <wp:wrapPolygon edited="0">
              <wp:start x="527" y="0"/>
              <wp:lineTo x="0" y="9509"/>
              <wp:lineTo x="0" y="17660"/>
              <wp:lineTo x="3688" y="20377"/>
              <wp:lineTo x="20283" y="20377"/>
              <wp:lineTo x="21337" y="14943"/>
              <wp:lineTo x="21337" y="6792"/>
              <wp:lineTo x="3951" y="0"/>
              <wp:lineTo x="527"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1562100" cy="30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7D6"/>
    <w:multiLevelType w:val="hybridMultilevel"/>
    <w:tmpl w:val="39468144"/>
    <w:lvl w:ilvl="0" w:tplc="CD5CE030">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DB18F2"/>
    <w:multiLevelType w:val="hybridMultilevel"/>
    <w:tmpl w:val="459032B6"/>
    <w:lvl w:ilvl="0" w:tplc="EA5A192C">
      <w:start w:val="1"/>
      <w:numFmt w:val="lowerRoman"/>
      <w:lvlText w:val="%1)"/>
      <w:lvlJc w:val="right"/>
      <w:pPr>
        <w:ind w:left="1020" w:hanging="360"/>
      </w:pPr>
    </w:lvl>
    <w:lvl w:ilvl="1" w:tplc="3588F8C6">
      <w:start w:val="1"/>
      <w:numFmt w:val="lowerRoman"/>
      <w:lvlText w:val="%2)"/>
      <w:lvlJc w:val="right"/>
      <w:pPr>
        <w:ind w:left="1020" w:hanging="360"/>
      </w:pPr>
    </w:lvl>
    <w:lvl w:ilvl="2" w:tplc="56BCC9F4">
      <w:start w:val="1"/>
      <w:numFmt w:val="lowerRoman"/>
      <w:lvlText w:val="%3)"/>
      <w:lvlJc w:val="right"/>
      <w:pPr>
        <w:ind w:left="1020" w:hanging="360"/>
      </w:pPr>
    </w:lvl>
    <w:lvl w:ilvl="3" w:tplc="4030C814">
      <w:start w:val="1"/>
      <w:numFmt w:val="lowerRoman"/>
      <w:lvlText w:val="%4)"/>
      <w:lvlJc w:val="right"/>
      <w:pPr>
        <w:ind w:left="1020" w:hanging="360"/>
      </w:pPr>
    </w:lvl>
    <w:lvl w:ilvl="4" w:tplc="53F09B40">
      <w:start w:val="1"/>
      <w:numFmt w:val="lowerRoman"/>
      <w:lvlText w:val="%5)"/>
      <w:lvlJc w:val="right"/>
      <w:pPr>
        <w:ind w:left="1020" w:hanging="360"/>
      </w:pPr>
    </w:lvl>
    <w:lvl w:ilvl="5" w:tplc="660A22D6">
      <w:start w:val="1"/>
      <w:numFmt w:val="lowerRoman"/>
      <w:lvlText w:val="%6)"/>
      <w:lvlJc w:val="right"/>
      <w:pPr>
        <w:ind w:left="1020" w:hanging="360"/>
      </w:pPr>
    </w:lvl>
    <w:lvl w:ilvl="6" w:tplc="EF5E984C">
      <w:start w:val="1"/>
      <w:numFmt w:val="lowerRoman"/>
      <w:lvlText w:val="%7)"/>
      <w:lvlJc w:val="right"/>
      <w:pPr>
        <w:ind w:left="1020" w:hanging="360"/>
      </w:pPr>
    </w:lvl>
    <w:lvl w:ilvl="7" w:tplc="086ED840">
      <w:start w:val="1"/>
      <w:numFmt w:val="lowerRoman"/>
      <w:lvlText w:val="%8)"/>
      <w:lvlJc w:val="right"/>
      <w:pPr>
        <w:ind w:left="1020" w:hanging="360"/>
      </w:pPr>
    </w:lvl>
    <w:lvl w:ilvl="8" w:tplc="D2B4F6F0">
      <w:start w:val="1"/>
      <w:numFmt w:val="lowerRoman"/>
      <w:lvlText w:val="%9)"/>
      <w:lvlJc w:val="right"/>
      <w:pPr>
        <w:ind w:left="1020" w:hanging="360"/>
      </w:pPr>
    </w:lvl>
  </w:abstractNum>
  <w:abstractNum w:abstractNumId="6" w15:restartNumberingAfterBreak="0">
    <w:nsid w:val="25927AE1"/>
    <w:multiLevelType w:val="hybridMultilevel"/>
    <w:tmpl w:val="971465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E21B7C"/>
    <w:multiLevelType w:val="hybridMultilevel"/>
    <w:tmpl w:val="9502DA84"/>
    <w:lvl w:ilvl="0" w:tplc="D22A4E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C60BEC"/>
    <w:multiLevelType w:val="hybridMultilevel"/>
    <w:tmpl w:val="C62C3632"/>
    <w:lvl w:ilvl="0" w:tplc="9A5E90C8">
      <w:start w:val="1"/>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9B3EF8"/>
    <w:multiLevelType w:val="hybridMultilevel"/>
    <w:tmpl w:val="AA948578"/>
    <w:lvl w:ilvl="0" w:tplc="61149514">
      <w:numFmt w:val="bullet"/>
      <w:lvlText w:val="-"/>
      <w:lvlJc w:val="left"/>
      <w:pPr>
        <w:ind w:left="720" w:hanging="360"/>
      </w:pPr>
      <w:rPr>
        <w:rFonts w:ascii="Calibri" w:eastAsiaTheme="minorEastAsia"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2D2507A"/>
    <w:multiLevelType w:val="hybridMultilevel"/>
    <w:tmpl w:val="7CA2B0E2"/>
    <w:lvl w:ilvl="0" w:tplc="664856FC">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1E1B0A"/>
    <w:multiLevelType w:val="multilevel"/>
    <w:tmpl w:val="82EE6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39418C"/>
    <w:multiLevelType w:val="hybridMultilevel"/>
    <w:tmpl w:val="A65201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4"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29"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32"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1953131">
    <w:abstractNumId w:val="30"/>
  </w:num>
  <w:num w:numId="2" w16cid:durableId="1787843327">
    <w:abstractNumId w:val="3"/>
  </w:num>
  <w:num w:numId="3" w16cid:durableId="1886672760">
    <w:abstractNumId w:val="9"/>
  </w:num>
  <w:num w:numId="4" w16cid:durableId="1791239699">
    <w:abstractNumId w:val="33"/>
  </w:num>
  <w:num w:numId="5" w16cid:durableId="86371020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999659">
    <w:abstractNumId w:val="2"/>
  </w:num>
  <w:num w:numId="7" w16cid:durableId="1457455255">
    <w:abstractNumId w:val="4"/>
  </w:num>
  <w:num w:numId="8" w16cid:durableId="1562984115">
    <w:abstractNumId w:val="10"/>
  </w:num>
  <w:num w:numId="9" w16cid:durableId="1238368486">
    <w:abstractNumId w:val="7"/>
  </w:num>
  <w:num w:numId="10" w16cid:durableId="743842856">
    <w:abstractNumId w:val="19"/>
  </w:num>
  <w:num w:numId="11" w16cid:durableId="969239965">
    <w:abstractNumId w:val="1"/>
  </w:num>
  <w:num w:numId="12" w16cid:durableId="67193569">
    <w:abstractNumId w:val="24"/>
  </w:num>
  <w:num w:numId="13" w16cid:durableId="850682059">
    <w:abstractNumId w:val="27"/>
  </w:num>
  <w:num w:numId="14" w16cid:durableId="734279199">
    <w:abstractNumId w:val="22"/>
  </w:num>
  <w:num w:numId="15" w16cid:durableId="1538934320">
    <w:abstractNumId w:val="32"/>
  </w:num>
  <w:num w:numId="16" w16cid:durableId="1108281542">
    <w:abstractNumId w:val="17"/>
  </w:num>
  <w:num w:numId="17" w16cid:durableId="1357459918">
    <w:abstractNumId w:val="35"/>
  </w:num>
  <w:num w:numId="18" w16cid:durableId="1524321307">
    <w:abstractNumId w:val="20"/>
  </w:num>
  <w:num w:numId="19" w16cid:durableId="1955361047">
    <w:abstractNumId w:val="29"/>
  </w:num>
  <w:num w:numId="20" w16cid:durableId="14042097">
    <w:abstractNumId w:val="34"/>
  </w:num>
  <w:num w:numId="21" w16cid:durableId="669526722">
    <w:abstractNumId w:val="13"/>
  </w:num>
  <w:num w:numId="22" w16cid:durableId="1458790942">
    <w:abstractNumId w:val="25"/>
  </w:num>
  <w:num w:numId="23" w16cid:durableId="889421698">
    <w:abstractNumId w:val="28"/>
  </w:num>
  <w:num w:numId="24" w16cid:durableId="1583442976">
    <w:abstractNumId w:val="31"/>
  </w:num>
  <w:num w:numId="25" w16cid:durableId="1289051316">
    <w:abstractNumId w:val="12"/>
  </w:num>
  <w:num w:numId="26" w16cid:durableId="798645793">
    <w:abstractNumId w:val="26"/>
  </w:num>
  <w:num w:numId="27" w16cid:durableId="2067531776">
    <w:abstractNumId w:val="18"/>
  </w:num>
  <w:num w:numId="28" w16cid:durableId="2072803775">
    <w:abstractNumId w:val="8"/>
  </w:num>
  <w:num w:numId="29" w16cid:durableId="55707296">
    <w:abstractNumId w:val="5"/>
  </w:num>
  <w:num w:numId="30" w16cid:durableId="2030795585">
    <w:abstractNumId w:val="15"/>
  </w:num>
  <w:num w:numId="31" w16cid:durableId="2037072661">
    <w:abstractNumId w:val="14"/>
  </w:num>
  <w:num w:numId="32" w16cid:durableId="575045201">
    <w:abstractNumId w:val="11"/>
  </w:num>
  <w:num w:numId="33" w16cid:durableId="1660770344">
    <w:abstractNumId w:val="8"/>
  </w:num>
  <w:num w:numId="34" w16cid:durableId="1598370828">
    <w:abstractNumId w:val="0"/>
  </w:num>
  <w:num w:numId="35" w16cid:durableId="817376638">
    <w:abstractNumId w:val="16"/>
  </w:num>
  <w:num w:numId="36" w16cid:durableId="1569610121">
    <w:abstractNumId w:val="6"/>
  </w:num>
  <w:num w:numId="37" w16cid:durableId="18937371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107E"/>
    <w:rsid w:val="00001369"/>
    <w:rsid w:val="000023B4"/>
    <w:rsid w:val="000026FD"/>
    <w:rsid w:val="00004010"/>
    <w:rsid w:val="00004F5D"/>
    <w:rsid w:val="00005328"/>
    <w:rsid w:val="00005BB4"/>
    <w:rsid w:val="00007359"/>
    <w:rsid w:val="00007DB4"/>
    <w:rsid w:val="000117BA"/>
    <w:rsid w:val="0001199B"/>
    <w:rsid w:val="00011D16"/>
    <w:rsid w:val="00011E59"/>
    <w:rsid w:val="000138EC"/>
    <w:rsid w:val="0001433B"/>
    <w:rsid w:val="0001498F"/>
    <w:rsid w:val="00016C1C"/>
    <w:rsid w:val="00016EFC"/>
    <w:rsid w:val="00017A98"/>
    <w:rsid w:val="00022467"/>
    <w:rsid w:val="00022B3C"/>
    <w:rsid w:val="00023CCA"/>
    <w:rsid w:val="00023E28"/>
    <w:rsid w:val="0002548A"/>
    <w:rsid w:val="00025494"/>
    <w:rsid w:val="000259A4"/>
    <w:rsid w:val="00026359"/>
    <w:rsid w:val="000267D5"/>
    <w:rsid w:val="0002697A"/>
    <w:rsid w:val="00026A61"/>
    <w:rsid w:val="00026CB6"/>
    <w:rsid w:val="000276F5"/>
    <w:rsid w:val="000308B0"/>
    <w:rsid w:val="00030D51"/>
    <w:rsid w:val="00031167"/>
    <w:rsid w:val="0003127D"/>
    <w:rsid w:val="000312EC"/>
    <w:rsid w:val="0003194B"/>
    <w:rsid w:val="00032477"/>
    <w:rsid w:val="00032B94"/>
    <w:rsid w:val="0003421C"/>
    <w:rsid w:val="0003458C"/>
    <w:rsid w:val="00034D43"/>
    <w:rsid w:val="00034DF7"/>
    <w:rsid w:val="000350E3"/>
    <w:rsid w:val="00036115"/>
    <w:rsid w:val="0003652F"/>
    <w:rsid w:val="00036C61"/>
    <w:rsid w:val="0003721A"/>
    <w:rsid w:val="00037887"/>
    <w:rsid w:val="000379EE"/>
    <w:rsid w:val="00040A6E"/>
    <w:rsid w:val="00040E52"/>
    <w:rsid w:val="000413FC"/>
    <w:rsid w:val="0004164E"/>
    <w:rsid w:val="00041B54"/>
    <w:rsid w:val="00041F75"/>
    <w:rsid w:val="0004207E"/>
    <w:rsid w:val="00042EC5"/>
    <w:rsid w:val="00043666"/>
    <w:rsid w:val="00045278"/>
    <w:rsid w:val="000463C0"/>
    <w:rsid w:val="000465B1"/>
    <w:rsid w:val="000465F4"/>
    <w:rsid w:val="000467A5"/>
    <w:rsid w:val="000479E9"/>
    <w:rsid w:val="00047CA0"/>
    <w:rsid w:val="000501B0"/>
    <w:rsid w:val="00050590"/>
    <w:rsid w:val="000507C1"/>
    <w:rsid w:val="00052F53"/>
    <w:rsid w:val="00053102"/>
    <w:rsid w:val="00053259"/>
    <w:rsid w:val="0005352E"/>
    <w:rsid w:val="00053C02"/>
    <w:rsid w:val="00053D2B"/>
    <w:rsid w:val="00053D85"/>
    <w:rsid w:val="0005409E"/>
    <w:rsid w:val="000543FE"/>
    <w:rsid w:val="00054626"/>
    <w:rsid w:val="000553DB"/>
    <w:rsid w:val="0005555E"/>
    <w:rsid w:val="00056AD7"/>
    <w:rsid w:val="00056EAC"/>
    <w:rsid w:val="000603BA"/>
    <w:rsid w:val="000611DC"/>
    <w:rsid w:val="000616D9"/>
    <w:rsid w:val="0006233A"/>
    <w:rsid w:val="000627C6"/>
    <w:rsid w:val="00062C92"/>
    <w:rsid w:val="00062FDB"/>
    <w:rsid w:val="0006481B"/>
    <w:rsid w:val="000651B7"/>
    <w:rsid w:val="00065979"/>
    <w:rsid w:val="000663BA"/>
    <w:rsid w:val="000677CF"/>
    <w:rsid w:val="0007070D"/>
    <w:rsid w:val="00070867"/>
    <w:rsid w:val="00070A4C"/>
    <w:rsid w:val="000712BB"/>
    <w:rsid w:val="0007190A"/>
    <w:rsid w:val="000719B6"/>
    <w:rsid w:val="00072360"/>
    <w:rsid w:val="0007280C"/>
    <w:rsid w:val="00072C9E"/>
    <w:rsid w:val="0007395A"/>
    <w:rsid w:val="00073A3A"/>
    <w:rsid w:val="00075042"/>
    <w:rsid w:val="00075D87"/>
    <w:rsid w:val="00076B6D"/>
    <w:rsid w:val="00077020"/>
    <w:rsid w:val="00077E2D"/>
    <w:rsid w:val="00077E76"/>
    <w:rsid w:val="00077F66"/>
    <w:rsid w:val="0008044F"/>
    <w:rsid w:val="000806C1"/>
    <w:rsid w:val="00081C2C"/>
    <w:rsid w:val="00081D90"/>
    <w:rsid w:val="00082239"/>
    <w:rsid w:val="00082831"/>
    <w:rsid w:val="000829F3"/>
    <w:rsid w:val="00083C11"/>
    <w:rsid w:val="00084317"/>
    <w:rsid w:val="00085E75"/>
    <w:rsid w:val="0008663E"/>
    <w:rsid w:val="00086C4A"/>
    <w:rsid w:val="00087073"/>
    <w:rsid w:val="00087BC1"/>
    <w:rsid w:val="00087E96"/>
    <w:rsid w:val="00090372"/>
    <w:rsid w:val="00091BE0"/>
    <w:rsid w:val="00093334"/>
    <w:rsid w:val="0009390C"/>
    <w:rsid w:val="0009497F"/>
    <w:rsid w:val="00094B8B"/>
    <w:rsid w:val="00094B9F"/>
    <w:rsid w:val="00096D1C"/>
    <w:rsid w:val="00097975"/>
    <w:rsid w:val="000A05C5"/>
    <w:rsid w:val="000A07E1"/>
    <w:rsid w:val="000A086C"/>
    <w:rsid w:val="000A1778"/>
    <w:rsid w:val="000A2691"/>
    <w:rsid w:val="000A2CC5"/>
    <w:rsid w:val="000A2F20"/>
    <w:rsid w:val="000A3B80"/>
    <w:rsid w:val="000A3BFE"/>
    <w:rsid w:val="000A47AD"/>
    <w:rsid w:val="000A505F"/>
    <w:rsid w:val="000A6235"/>
    <w:rsid w:val="000A63FB"/>
    <w:rsid w:val="000A79D3"/>
    <w:rsid w:val="000A7AEF"/>
    <w:rsid w:val="000A7DDB"/>
    <w:rsid w:val="000B0025"/>
    <w:rsid w:val="000B1BB4"/>
    <w:rsid w:val="000B1CC6"/>
    <w:rsid w:val="000B1D14"/>
    <w:rsid w:val="000B2374"/>
    <w:rsid w:val="000B2483"/>
    <w:rsid w:val="000B2E0E"/>
    <w:rsid w:val="000B3B9A"/>
    <w:rsid w:val="000B67C9"/>
    <w:rsid w:val="000B68C9"/>
    <w:rsid w:val="000B7C85"/>
    <w:rsid w:val="000C03A4"/>
    <w:rsid w:val="000C0761"/>
    <w:rsid w:val="000C2D48"/>
    <w:rsid w:val="000C2DB6"/>
    <w:rsid w:val="000C3AE2"/>
    <w:rsid w:val="000C3C6E"/>
    <w:rsid w:val="000C4B07"/>
    <w:rsid w:val="000C5005"/>
    <w:rsid w:val="000C509C"/>
    <w:rsid w:val="000C5C73"/>
    <w:rsid w:val="000C6785"/>
    <w:rsid w:val="000C6CC2"/>
    <w:rsid w:val="000C6EA0"/>
    <w:rsid w:val="000D0D7A"/>
    <w:rsid w:val="000D2027"/>
    <w:rsid w:val="000D2749"/>
    <w:rsid w:val="000D2C1F"/>
    <w:rsid w:val="000D41A9"/>
    <w:rsid w:val="000D44D4"/>
    <w:rsid w:val="000D4584"/>
    <w:rsid w:val="000D4C51"/>
    <w:rsid w:val="000D5865"/>
    <w:rsid w:val="000D59E2"/>
    <w:rsid w:val="000D5AA0"/>
    <w:rsid w:val="000D761A"/>
    <w:rsid w:val="000D7B9C"/>
    <w:rsid w:val="000D7CF9"/>
    <w:rsid w:val="000E0D37"/>
    <w:rsid w:val="000E0EE2"/>
    <w:rsid w:val="000E0EF6"/>
    <w:rsid w:val="000E1AEB"/>
    <w:rsid w:val="000E1FB8"/>
    <w:rsid w:val="000E1FC2"/>
    <w:rsid w:val="000E2081"/>
    <w:rsid w:val="000E303A"/>
    <w:rsid w:val="000E422E"/>
    <w:rsid w:val="000E477F"/>
    <w:rsid w:val="000E486B"/>
    <w:rsid w:val="000E4AC0"/>
    <w:rsid w:val="000E4D92"/>
    <w:rsid w:val="000E500A"/>
    <w:rsid w:val="000E6D59"/>
    <w:rsid w:val="000F0780"/>
    <w:rsid w:val="000F0B6D"/>
    <w:rsid w:val="000F1874"/>
    <w:rsid w:val="000F2355"/>
    <w:rsid w:val="000F5D9D"/>
    <w:rsid w:val="000F72EF"/>
    <w:rsid w:val="0010013B"/>
    <w:rsid w:val="00100A6C"/>
    <w:rsid w:val="001017AB"/>
    <w:rsid w:val="00102063"/>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E39"/>
    <w:rsid w:val="001145FA"/>
    <w:rsid w:val="00116B61"/>
    <w:rsid w:val="001171A6"/>
    <w:rsid w:val="00117B68"/>
    <w:rsid w:val="00117CE3"/>
    <w:rsid w:val="00117D5B"/>
    <w:rsid w:val="00120151"/>
    <w:rsid w:val="001206B1"/>
    <w:rsid w:val="00120967"/>
    <w:rsid w:val="00121EDA"/>
    <w:rsid w:val="001231BC"/>
    <w:rsid w:val="001244AB"/>
    <w:rsid w:val="00124AC0"/>
    <w:rsid w:val="0012559E"/>
    <w:rsid w:val="001265AC"/>
    <w:rsid w:val="001268FB"/>
    <w:rsid w:val="0012746B"/>
    <w:rsid w:val="0013046A"/>
    <w:rsid w:val="001317D9"/>
    <w:rsid w:val="0013195E"/>
    <w:rsid w:val="00133158"/>
    <w:rsid w:val="001336D2"/>
    <w:rsid w:val="00134697"/>
    <w:rsid w:val="001348AE"/>
    <w:rsid w:val="00134A3C"/>
    <w:rsid w:val="00134CF1"/>
    <w:rsid w:val="00134E71"/>
    <w:rsid w:val="001352D1"/>
    <w:rsid w:val="00136A16"/>
    <w:rsid w:val="00136FC7"/>
    <w:rsid w:val="00140C67"/>
    <w:rsid w:val="00141BCE"/>
    <w:rsid w:val="001432CA"/>
    <w:rsid w:val="00143457"/>
    <w:rsid w:val="00143574"/>
    <w:rsid w:val="0014369D"/>
    <w:rsid w:val="00143A0E"/>
    <w:rsid w:val="001447E9"/>
    <w:rsid w:val="001454B1"/>
    <w:rsid w:val="00145655"/>
    <w:rsid w:val="00145D48"/>
    <w:rsid w:val="00146B0E"/>
    <w:rsid w:val="00146C2F"/>
    <w:rsid w:val="00147E5D"/>
    <w:rsid w:val="0015058E"/>
    <w:rsid w:val="00150ECE"/>
    <w:rsid w:val="00151828"/>
    <w:rsid w:val="00151A9F"/>
    <w:rsid w:val="00151F09"/>
    <w:rsid w:val="001523FB"/>
    <w:rsid w:val="00152A6C"/>
    <w:rsid w:val="001533E6"/>
    <w:rsid w:val="00153CA3"/>
    <w:rsid w:val="0015525E"/>
    <w:rsid w:val="001558C6"/>
    <w:rsid w:val="00155B1D"/>
    <w:rsid w:val="00155B68"/>
    <w:rsid w:val="00155FE5"/>
    <w:rsid w:val="00157118"/>
    <w:rsid w:val="001607B7"/>
    <w:rsid w:val="0016086E"/>
    <w:rsid w:val="0016098F"/>
    <w:rsid w:val="00160D76"/>
    <w:rsid w:val="001618E2"/>
    <w:rsid w:val="001618EF"/>
    <w:rsid w:val="00162265"/>
    <w:rsid w:val="0016282E"/>
    <w:rsid w:val="00162949"/>
    <w:rsid w:val="001632B2"/>
    <w:rsid w:val="001634D2"/>
    <w:rsid w:val="00163E73"/>
    <w:rsid w:val="001640A2"/>
    <w:rsid w:val="00164250"/>
    <w:rsid w:val="001645CC"/>
    <w:rsid w:val="0016527C"/>
    <w:rsid w:val="0016532D"/>
    <w:rsid w:val="00165A89"/>
    <w:rsid w:val="00166484"/>
    <w:rsid w:val="00166615"/>
    <w:rsid w:val="0016711C"/>
    <w:rsid w:val="0016720A"/>
    <w:rsid w:val="00167D5B"/>
    <w:rsid w:val="0017064A"/>
    <w:rsid w:val="00171195"/>
    <w:rsid w:val="0017164E"/>
    <w:rsid w:val="00172000"/>
    <w:rsid w:val="00172877"/>
    <w:rsid w:val="001731E6"/>
    <w:rsid w:val="001741AB"/>
    <w:rsid w:val="0017441B"/>
    <w:rsid w:val="00175095"/>
    <w:rsid w:val="001754C3"/>
    <w:rsid w:val="001766D5"/>
    <w:rsid w:val="00176BE6"/>
    <w:rsid w:val="00176D33"/>
    <w:rsid w:val="00177A1F"/>
    <w:rsid w:val="0018084E"/>
    <w:rsid w:val="0018112E"/>
    <w:rsid w:val="00181297"/>
    <w:rsid w:val="00181E7D"/>
    <w:rsid w:val="00182E4C"/>
    <w:rsid w:val="00183089"/>
    <w:rsid w:val="00183255"/>
    <w:rsid w:val="001854C7"/>
    <w:rsid w:val="0018763C"/>
    <w:rsid w:val="00187AD2"/>
    <w:rsid w:val="00187B9A"/>
    <w:rsid w:val="001901A3"/>
    <w:rsid w:val="00190E3D"/>
    <w:rsid w:val="001917EA"/>
    <w:rsid w:val="00191B11"/>
    <w:rsid w:val="00192851"/>
    <w:rsid w:val="00192D3B"/>
    <w:rsid w:val="00192DF1"/>
    <w:rsid w:val="00192FBE"/>
    <w:rsid w:val="0019339D"/>
    <w:rsid w:val="00193FC8"/>
    <w:rsid w:val="00195412"/>
    <w:rsid w:val="001954B9"/>
    <w:rsid w:val="001955D8"/>
    <w:rsid w:val="00195976"/>
    <w:rsid w:val="00195ECF"/>
    <w:rsid w:val="00196000"/>
    <w:rsid w:val="00196D47"/>
    <w:rsid w:val="00196DC0"/>
    <w:rsid w:val="00197115"/>
    <w:rsid w:val="00197416"/>
    <w:rsid w:val="0019741F"/>
    <w:rsid w:val="001A0083"/>
    <w:rsid w:val="001A0DE0"/>
    <w:rsid w:val="001A1D97"/>
    <w:rsid w:val="001A21BF"/>
    <w:rsid w:val="001A293C"/>
    <w:rsid w:val="001A30A1"/>
    <w:rsid w:val="001A33C4"/>
    <w:rsid w:val="001A3598"/>
    <w:rsid w:val="001A3BF7"/>
    <w:rsid w:val="001A3E37"/>
    <w:rsid w:val="001A4BB4"/>
    <w:rsid w:val="001A4E57"/>
    <w:rsid w:val="001A6CD1"/>
    <w:rsid w:val="001A6F8B"/>
    <w:rsid w:val="001A74F1"/>
    <w:rsid w:val="001A762E"/>
    <w:rsid w:val="001A765A"/>
    <w:rsid w:val="001B0B83"/>
    <w:rsid w:val="001B2803"/>
    <w:rsid w:val="001B29E1"/>
    <w:rsid w:val="001B2F36"/>
    <w:rsid w:val="001B3066"/>
    <w:rsid w:val="001B3B54"/>
    <w:rsid w:val="001B447E"/>
    <w:rsid w:val="001B47F8"/>
    <w:rsid w:val="001B6E47"/>
    <w:rsid w:val="001C042F"/>
    <w:rsid w:val="001C043F"/>
    <w:rsid w:val="001C16D2"/>
    <w:rsid w:val="001C199D"/>
    <w:rsid w:val="001C1A3F"/>
    <w:rsid w:val="001C2382"/>
    <w:rsid w:val="001C26DB"/>
    <w:rsid w:val="001C30A6"/>
    <w:rsid w:val="001C52E8"/>
    <w:rsid w:val="001C5338"/>
    <w:rsid w:val="001C57EF"/>
    <w:rsid w:val="001C5ED7"/>
    <w:rsid w:val="001C6239"/>
    <w:rsid w:val="001C6B0D"/>
    <w:rsid w:val="001C7D4D"/>
    <w:rsid w:val="001C7FE5"/>
    <w:rsid w:val="001D1923"/>
    <w:rsid w:val="001D19DF"/>
    <w:rsid w:val="001D206E"/>
    <w:rsid w:val="001D28BE"/>
    <w:rsid w:val="001D32FC"/>
    <w:rsid w:val="001D36C2"/>
    <w:rsid w:val="001D41C4"/>
    <w:rsid w:val="001D4AC4"/>
    <w:rsid w:val="001D4C13"/>
    <w:rsid w:val="001D4D2A"/>
    <w:rsid w:val="001D515B"/>
    <w:rsid w:val="001D5D05"/>
    <w:rsid w:val="001D611B"/>
    <w:rsid w:val="001D621D"/>
    <w:rsid w:val="001D63E7"/>
    <w:rsid w:val="001D6495"/>
    <w:rsid w:val="001D6B48"/>
    <w:rsid w:val="001D7514"/>
    <w:rsid w:val="001E00C8"/>
    <w:rsid w:val="001E0690"/>
    <w:rsid w:val="001E10C0"/>
    <w:rsid w:val="001E1BED"/>
    <w:rsid w:val="001E2357"/>
    <w:rsid w:val="001E2933"/>
    <w:rsid w:val="001E3BEF"/>
    <w:rsid w:val="001E4753"/>
    <w:rsid w:val="001E4B1B"/>
    <w:rsid w:val="001E589C"/>
    <w:rsid w:val="001E5BC2"/>
    <w:rsid w:val="001E5CC3"/>
    <w:rsid w:val="001E5D20"/>
    <w:rsid w:val="001E624A"/>
    <w:rsid w:val="001E638E"/>
    <w:rsid w:val="001E7569"/>
    <w:rsid w:val="001E79FC"/>
    <w:rsid w:val="001F0476"/>
    <w:rsid w:val="001F0898"/>
    <w:rsid w:val="001F0FD1"/>
    <w:rsid w:val="001F2025"/>
    <w:rsid w:val="001F2F96"/>
    <w:rsid w:val="001F3E60"/>
    <w:rsid w:val="001F4525"/>
    <w:rsid w:val="001F4D43"/>
    <w:rsid w:val="001F55BC"/>
    <w:rsid w:val="001F5E75"/>
    <w:rsid w:val="001F759C"/>
    <w:rsid w:val="001F7E7D"/>
    <w:rsid w:val="00200947"/>
    <w:rsid w:val="00200F10"/>
    <w:rsid w:val="00201600"/>
    <w:rsid w:val="002020F6"/>
    <w:rsid w:val="00202A3E"/>
    <w:rsid w:val="00203470"/>
    <w:rsid w:val="00203487"/>
    <w:rsid w:val="0020529F"/>
    <w:rsid w:val="0020534F"/>
    <w:rsid w:val="00205600"/>
    <w:rsid w:val="00205C6D"/>
    <w:rsid w:val="00205D62"/>
    <w:rsid w:val="0020611C"/>
    <w:rsid w:val="00206978"/>
    <w:rsid w:val="00206ECE"/>
    <w:rsid w:val="0020726F"/>
    <w:rsid w:val="002076EB"/>
    <w:rsid w:val="00207FCA"/>
    <w:rsid w:val="002104FD"/>
    <w:rsid w:val="00210A84"/>
    <w:rsid w:val="002121A2"/>
    <w:rsid w:val="00212A4F"/>
    <w:rsid w:val="002135E9"/>
    <w:rsid w:val="0021410B"/>
    <w:rsid w:val="00214BE5"/>
    <w:rsid w:val="00214F41"/>
    <w:rsid w:val="00215B1C"/>
    <w:rsid w:val="002160D3"/>
    <w:rsid w:val="00216CF0"/>
    <w:rsid w:val="00217E79"/>
    <w:rsid w:val="00217EB2"/>
    <w:rsid w:val="002200E6"/>
    <w:rsid w:val="002200F4"/>
    <w:rsid w:val="00220619"/>
    <w:rsid w:val="00220E24"/>
    <w:rsid w:val="00221DA5"/>
    <w:rsid w:val="00221E19"/>
    <w:rsid w:val="00222735"/>
    <w:rsid w:val="00222F67"/>
    <w:rsid w:val="00223180"/>
    <w:rsid w:val="00223522"/>
    <w:rsid w:val="00223E77"/>
    <w:rsid w:val="002244B4"/>
    <w:rsid w:val="0022471F"/>
    <w:rsid w:val="00225378"/>
    <w:rsid w:val="002255B4"/>
    <w:rsid w:val="00226271"/>
    <w:rsid w:val="002264EB"/>
    <w:rsid w:val="002266DB"/>
    <w:rsid w:val="00226CED"/>
    <w:rsid w:val="00226EA1"/>
    <w:rsid w:val="002270C5"/>
    <w:rsid w:val="00230D84"/>
    <w:rsid w:val="00231156"/>
    <w:rsid w:val="00231850"/>
    <w:rsid w:val="00231A28"/>
    <w:rsid w:val="002321A3"/>
    <w:rsid w:val="00233DA1"/>
    <w:rsid w:val="00235E34"/>
    <w:rsid w:val="00235EBF"/>
    <w:rsid w:val="002360CB"/>
    <w:rsid w:val="00236248"/>
    <w:rsid w:val="00236791"/>
    <w:rsid w:val="00236EC9"/>
    <w:rsid w:val="002401A2"/>
    <w:rsid w:val="00241635"/>
    <w:rsid w:val="002427D4"/>
    <w:rsid w:val="00242F0C"/>
    <w:rsid w:val="002442B1"/>
    <w:rsid w:val="002467DF"/>
    <w:rsid w:val="002474C3"/>
    <w:rsid w:val="002501AC"/>
    <w:rsid w:val="0025100F"/>
    <w:rsid w:val="00251693"/>
    <w:rsid w:val="0025199C"/>
    <w:rsid w:val="00252A90"/>
    <w:rsid w:val="00253418"/>
    <w:rsid w:val="00254A56"/>
    <w:rsid w:val="00255F55"/>
    <w:rsid w:val="002567AE"/>
    <w:rsid w:val="00257A79"/>
    <w:rsid w:val="00260E32"/>
    <w:rsid w:val="00261363"/>
    <w:rsid w:val="0026191D"/>
    <w:rsid w:val="00261A7C"/>
    <w:rsid w:val="00261CA5"/>
    <w:rsid w:val="00262281"/>
    <w:rsid w:val="00263A2B"/>
    <w:rsid w:val="00264086"/>
    <w:rsid w:val="002667C7"/>
    <w:rsid w:val="00270071"/>
    <w:rsid w:val="002702D6"/>
    <w:rsid w:val="00270877"/>
    <w:rsid w:val="002728C6"/>
    <w:rsid w:val="002740EB"/>
    <w:rsid w:val="002779A6"/>
    <w:rsid w:val="00277A91"/>
    <w:rsid w:val="00281874"/>
    <w:rsid w:val="00281F26"/>
    <w:rsid w:val="002824FD"/>
    <w:rsid w:val="002826B8"/>
    <w:rsid w:val="0028338E"/>
    <w:rsid w:val="00283423"/>
    <w:rsid w:val="002837A3"/>
    <w:rsid w:val="00283C65"/>
    <w:rsid w:val="00283DD4"/>
    <w:rsid w:val="00283F96"/>
    <w:rsid w:val="002840F0"/>
    <w:rsid w:val="002859A0"/>
    <w:rsid w:val="002866B8"/>
    <w:rsid w:val="00286C1A"/>
    <w:rsid w:val="0029003E"/>
    <w:rsid w:val="0029059B"/>
    <w:rsid w:val="002914DC"/>
    <w:rsid w:val="00291754"/>
    <w:rsid w:val="00291AF4"/>
    <w:rsid w:val="00291C7A"/>
    <w:rsid w:val="0029237E"/>
    <w:rsid w:val="002933DE"/>
    <w:rsid w:val="002942D2"/>
    <w:rsid w:val="00294542"/>
    <w:rsid w:val="00295055"/>
    <w:rsid w:val="00295D3F"/>
    <w:rsid w:val="002961C2"/>
    <w:rsid w:val="002A0532"/>
    <w:rsid w:val="002A1195"/>
    <w:rsid w:val="002A1359"/>
    <w:rsid w:val="002A2C25"/>
    <w:rsid w:val="002A3EE5"/>
    <w:rsid w:val="002A62A7"/>
    <w:rsid w:val="002A68CC"/>
    <w:rsid w:val="002B06A6"/>
    <w:rsid w:val="002B0C69"/>
    <w:rsid w:val="002B0D30"/>
    <w:rsid w:val="002B0DF2"/>
    <w:rsid w:val="002B20B7"/>
    <w:rsid w:val="002B2C37"/>
    <w:rsid w:val="002B3490"/>
    <w:rsid w:val="002B41FC"/>
    <w:rsid w:val="002B4226"/>
    <w:rsid w:val="002B5048"/>
    <w:rsid w:val="002B6C55"/>
    <w:rsid w:val="002C026C"/>
    <w:rsid w:val="002C0E56"/>
    <w:rsid w:val="002C0FF0"/>
    <w:rsid w:val="002C105E"/>
    <w:rsid w:val="002C2763"/>
    <w:rsid w:val="002C28CF"/>
    <w:rsid w:val="002C53C2"/>
    <w:rsid w:val="002C558C"/>
    <w:rsid w:val="002C7426"/>
    <w:rsid w:val="002C7C34"/>
    <w:rsid w:val="002D09FB"/>
    <w:rsid w:val="002D2426"/>
    <w:rsid w:val="002D36F4"/>
    <w:rsid w:val="002D4CB1"/>
    <w:rsid w:val="002D6342"/>
    <w:rsid w:val="002D7F5D"/>
    <w:rsid w:val="002E175C"/>
    <w:rsid w:val="002E1D1F"/>
    <w:rsid w:val="002E264B"/>
    <w:rsid w:val="002E4E7D"/>
    <w:rsid w:val="002E51F0"/>
    <w:rsid w:val="002E5228"/>
    <w:rsid w:val="002E5B9A"/>
    <w:rsid w:val="002E6412"/>
    <w:rsid w:val="002E65AA"/>
    <w:rsid w:val="002E70CF"/>
    <w:rsid w:val="002F0578"/>
    <w:rsid w:val="002F082A"/>
    <w:rsid w:val="002F1503"/>
    <w:rsid w:val="002F29A5"/>
    <w:rsid w:val="002F2D18"/>
    <w:rsid w:val="002F2F46"/>
    <w:rsid w:val="002F360B"/>
    <w:rsid w:val="002F39B3"/>
    <w:rsid w:val="002F3E16"/>
    <w:rsid w:val="002F4B3F"/>
    <w:rsid w:val="002F4E3B"/>
    <w:rsid w:val="002F568F"/>
    <w:rsid w:val="002F5972"/>
    <w:rsid w:val="002F5DB9"/>
    <w:rsid w:val="002F626B"/>
    <w:rsid w:val="002F7929"/>
    <w:rsid w:val="003002F5"/>
    <w:rsid w:val="00300959"/>
    <w:rsid w:val="00300DB6"/>
    <w:rsid w:val="00300E49"/>
    <w:rsid w:val="00300EB5"/>
    <w:rsid w:val="00302A6A"/>
    <w:rsid w:val="00302C34"/>
    <w:rsid w:val="00302CFF"/>
    <w:rsid w:val="00304879"/>
    <w:rsid w:val="00304DE1"/>
    <w:rsid w:val="0030507A"/>
    <w:rsid w:val="0030563C"/>
    <w:rsid w:val="003058D6"/>
    <w:rsid w:val="00306568"/>
    <w:rsid w:val="00306996"/>
    <w:rsid w:val="00306C3A"/>
    <w:rsid w:val="003073E5"/>
    <w:rsid w:val="00307EC8"/>
    <w:rsid w:val="00310531"/>
    <w:rsid w:val="003106A4"/>
    <w:rsid w:val="003115F4"/>
    <w:rsid w:val="00311D69"/>
    <w:rsid w:val="003124A7"/>
    <w:rsid w:val="00312D40"/>
    <w:rsid w:val="0031314E"/>
    <w:rsid w:val="0031348C"/>
    <w:rsid w:val="00313490"/>
    <w:rsid w:val="003141C2"/>
    <w:rsid w:val="003145D1"/>
    <w:rsid w:val="003149C9"/>
    <w:rsid w:val="00315943"/>
    <w:rsid w:val="00315B98"/>
    <w:rsid w:val="003161B3"/>
    <w:rsid w:val="003161D1"/>
    <w:rsid w:val="00320D8D"/>
    <w:rsid w:val="00320EEF"/>
    <w:rsid w:val="00321DAC"/>
    <w:rsid w:val="0032203A"/>
    <w:rsid w:val="003240C9"/>
    <w:rsid w:val="00324390"/>
    <w:rsid w:val="00324BC6"/>
    <w:rsid w:val="003259FA"/>
    <w:rsid w:val="00326046"/>
    <w:rsid w:val="0032604E"/>
    <w:rsid w:val="0032667F"/>
    <w:rsid w:val="0032700F"/>
    <w:rsid w:val="003271F5"/>
    <w:rsid w:val="00327267"/>
    <w:rsid w:val="00327793"/>
    <w:rsid w:val="00327ADE"/>
    <w:rsid w:val="003308A9"/>
    <w:rsid w:val="00331B32"/>
    <w:rsid w:val="00332117"/>
    <w:rsid w:val="00332BD7"/>
    <w:rsid w:val="00333242"/>
    <w:rsid w:val="00333948"/>
    <w:rsid w:val="00333ADD"/>
    <w:rsid w:val="00333F15"/>
    <w:rsid w:val="003341A3"/>
    <w:rsid w:val="00335C42"/>
    <w:rsid w:val="00336AA0"/>
    <w:rsid w:val="0034014F"/>
    <w:rsid w:val="003405BB"/>
    <w:rsid w:val="003417C6"/>
    <w:rsid w:val="00341836"/>
    <w:rsid w:val="00341C4C"/>
    <w:rsid w:val="0034232F"/>
    <w:rsid w:val="00342836"/>
    <w:rsid w:val="00342F4F"/>
    <w:rsid w:val="003438AB"/>
    <w:rsid w:val="003458DF"/>
    <w:rsid w:val="003460FA"/>
    <w:rsid w:val="0034761C"/>
    <w:rsid w:val="00347C19"/>
    <w:rsid w:val="003504EC"/>
    <w:rsid w:val="00350555"/>
    <w:rsid w:val="003522B2"/>
    <w:rsid w:val="003523A9"/>
    <w:rsid w:val="00352406"/>
    <w:rsid w:val="003524B4"/>
    <w:rsid w:val="003526F1"/>
    <w:rsid w:val="00352C61"/>
    <w:rsid w:val="00353204"/>
    <w:rsid w:val="003538FB"/>
    <w:rsid w:val="00353DE9"/>
    <w:rsid w:val="00354B66"/>
    <w:rsid w:val="00355A4D"/>
    <w:rsid w:val="00356143"/>
    <w:rsid w:val="00356862"/>
    <w:rsid w:val="0035697F"/>
    <w:rsid w:val="00356A81"/>
    <w:rsid w:val="0035754D"/>
    <w:rsid w:val="00357ACF"/>
    <w:rsid w:val="00360539"/>
    <w:rsid w:val="00360793"/>
    <w:rsid w:val="00360D50"/>
    <w:rsid w:val="0036106F"/>
    <w:rsid w:val="00361945"/>
    <w:rsid w:val="00361CDD"/>
    <w:rsid w:val="00361D93"/>
    <w:rsid w:val="00362760"/>
    <w:rsid w:val="003645BA"/>
    <w:rsid w:val="003651EB"/>
    <w:rsid w:val="00365E5E"/>
    <w:rsid w:val="003669F1"/>
    <w:rsid w:val="003679F3"/>
    <w:rsid w:val="0037079A"/>
    <w:rsid w:val="00370892"/>
    <w:rsid w:val="003708F4"/>
    <w:rsid w:val="00370D1E"/>
    <w:rsid w:val="00370DB4"/>
    <w:rsid w:val="00370EF0"/>
    <w:rsid w:val="0037156C"/>
    <w:rsid w:val="00371903"/>
    <w:rsid w:val="0037198D"/>
    <w:rsid w:val="00371AB4"/>
    <w:rsid w:val="00371AB7"/>
    <w:rsid w:val="00372E3B"/>
    <w:rsid w:val="00373137"/>
    <w:rsid w:val="0037368B"/>
    <w:rsid w:val="00375537"/>
    <w:rsid w:val="00375B5E"/>
    <w:rsid w:val="0037675E"/>
    <w:rsid w:val="00376C72"/>
    <w:rsid w:val="00377138"/>
    <w:rsid w:val="003772D6"/>
    <w:rsid w:val="0038001C"/>
    <w:rsid w:val="00381364"/>
    <w:rsid w:val="003826AC"/>
    <w:rsid w:val="00382D73"/>
    <w:rsid w:val="00383472"/>
    <w:rsid w:val="00383D09"/>
    <w:rsid w:val="00384BC2"/>
    <w:rsid w:val="0038557A"/>
    <w:rsid w:val="003857E5"/>
    <w:rsid w:val="003858AD"/>
    <w:rsid w:val="00385BFD"/>
    <w:rsid w:val="00385F6B"/>
    <w:rsid w:val="00385FDC"/>
    <w:rsid w:val="00390374"/>
    <w:rsid w:val="00391F52"/>
    <w:rsid w:val="00392FF7"/>
    <w:rsid w:val="00393C8D"/>
    <w:rsid w:val="00394888"/>
    <w:rsid w:val="00394B61"/>
    <w:rsid w:val="00395E0C"/>
    <w:rsid w:val="00396399"/>
    <w:rsid w:val="00396995"/>
    <w:rsid w:val="003976E2"/>
    <w:rsid w:val="003A3445"/>
    <w:rsid w:val="003A3FED"/>
    <w:rsid w:val="003A44A9"/>
    <w:rsid w:val="003A4BA8"/>
    <w:rsid w:val="003A4C58"/>
    <w:rsid w:val="003A4EBF"/>
    <w:rsid w:val="003A5133"/>
    <w:rsid w:val="003A5D95"/>
    <w:rsid w:val="003A66EE"/>
    <w:rsid w:val="003A6735"/>
    <w:rsid w:val="003A776D"/>
    <w:rsid w:val="003A7E23"/>
    <w:rsid w:val="003B174D"/>
    <w:rsid w:val="003B1D53"/>
    <w:rsid w:val="003B3920"/>
    <w:rsid w:val="003B4851"/>
    <w:rsid w:val="003B50A9"/>
    <w:rsid w:val="003B5A42"/>
    <w:rsid w:val="003B5F9C"/>
    <w:rsid w:val="003B7604"/>
    <w:rsid w:val="003B7C22"/>
    <w:rsid w:val="003B7CBF"/>
    <w:rsid w:val="003C176A"/>
    <w:rsid w:val="003C1B7A"/>
    <w:rsid w:val="003C1BB7"/>
    <w:rsid w:val="003C23CF"/>
    <w:rsid w:val="003C2404"/>
    <w:rsid w:val="003C601F"/>
    <w:rsid w:val="003C6ED7"/>
    <w:rsid w:val="003D085E"/>
    <w:rsid w:val="003D0901"/>
    <w:rsid w:val="003D0D62"/>
    <w:rsid w:val="003D46AD"/>
    <w:rsid w:val="003D475A"/>
    <w:rsid w:val="003D47B8"/>
    <w:rsid w:val="003D51D5"/>
    <w:rsid w:val="003D5A02"/>
    <w:rsid w:val="003D65A9"/>
    <w:rsid w:val="003D7CEC"/>
    <w:rsid w:val="003E1041"/>
    <w:rsid w:val="003E1A66"/>
    <w:rsid w:val="003E1D64"/>
    <w:rsid w:val="003E2D9E"/>
    <w:rsid w:val="003E3275"/>
    <w:rsid w:val="003E361B"/>
    <w:rsid w:val="003E3756"/>
    <w:rsid w:val="003E4190"/>
    <w:rsid w:val="003E46EC"/>
    <w:rsid w:val="003E4972"/>
    <w:rsid w:val="003E49BD"/>
    <w:rsid w:val="003E52F3"/>
    <w:rsid w:val="003E583A"/>
    <w:rsid w:val="003E5D77"/>
    <w:rsid w:val="003E605F"/>
    <w:rsid w:val="003E632D"/>
    <w:rsid w:val="003E736B"/>
    <w:rsid w:val="003E73B4"/>
    <w:rsid w:val="003E78F7"/>
    <w:rsid w:val="003E7FD8"/>
    <w:rsid w:val="003F00D9"/>
    <w:rsid w:val="003F0FA0"/>
    <w:rsid w:val="003F20A4"/>
    <w:rsid w:val="003F4675"/>
    <w:rsid w:val="003F5368"/>
    <w:rsid w:val="003F644A"/>
    <w:rsid w:val="003F6C89"/>
    <w:rsid w:val="003F7973"/>
    <w:rsid w:val="003F7EA8"/>
    <w:rsid w:val="00401730"/>
    <w:rsid w:val="00401C2C"/>
    <w:rsid w:val="00401F39"/>
    <w:rsid w:val="00402846"/>
    <w:rsid w:val="004032CD"/>
    <w:rsid w:val="004040A1"/>
    <w:rsid w:val="004043E8"/>
    <w:rsid w:val="00404684"/>
    <w:rsid w:val="00404735"/>
    <w:rsid w:val="00404C0C"/>
    <w:rsid w:val="0040637D"/>
    <w:rsid w:val="004070DF"/>
    <w:rsid w:val="0040749D"/>
    <w:rsid w:val="00407591"/>
    <w:rsid w:val="00410597"/>
    <w:rsid w:val="00410948"/>
    <w:rsid w:val="00410B0B"/>
    <w:rsid w:val="00411C4F"/>
    <w:rsid w:val="004124B5"/>
    <w:rsid w:val="004124FB"/>
    <w:rsid w:val="00413146"/>
    <w:rsid w:val="00415FBE"/>
    <w:rsid w:val="00420CF0"/>
    <w:rsid w:val="00421111"/>
    <w:rsid w:val="004216C0"/>
    <w:rsid w:val="00422A6A"/>
    <w:rsid w:val="00422F22"/>
    <w:rsid w:val="00423B29"/>
    <w:rsid w:val="00423D6E"/>
    <w:rsid w:val="00424A15"/>
    <w:rsid w:val="00425CCD"/>
    <w:rsid w:val="00426475"/>
    <w:rsid w:val="00426D3C"/>
    <w:rsid w:val="00426E1A"/>
    <w:rsid w:val="00427211"/>
    <w:rsid w:val="0042727B"/>
    <w:rsid w:val="00427A0B"/>
    <w:rsid w:val="00430D95"/>
    <w:rsid w:val="0043192C"/>
    <w:rsid w:val="00431ED2"/>
    <w:rsid w:val="004334E1"/>
    <w:rsid w:val="0043359B"/>
    <w:rsid w:val="00433659"/>
    <w:rsid w:val="004340B8"/>
    <w:rsid w:val="00434CE8"/>
    <w:rsid w:val="004351D5"/>
    <w:rsid w:val="00435280"/>
    <w:rsid w:val="00435FA5"/>
    <w:rsid w:val="00436A71"/>
    <w:rsid w:val="00436A89"/>
    <w:rsid w:val="00437336"/>
    <w:rsid w:val="0043795A"/>
    <w:rsid w:val="004379D7"/>
    <w:rsid w:val="0044042C"/>
    <w:rsid w:val="00440CCE"/>
    <w:rsid w:val="004414F1"/>
    <w:rsid w:val="00441C8F"/>
    <w:rsid w:val="00441F30"/>
    <w:rsid w:val="00442DE4"/>
    <w:rsid w:val="004433B4"/>
    <w:rsid w:val="00443405"/>
    <w:rsid w:val="0044368D"/>
    <w:rsid w:val="004450D9"/>
    <w:rsid w:val="00445B4D"/>
    <w:rsid w:val="00445BAC"/>
    <w:rsid w:val="00445C94"/>
    <w:rsid w:val="0044612B"/>
    <w:rsid w:val="0044626D"/>
    <w:rsid w:val="00446F80"/>
    <w:rsid w:val="00447C99"/>
    <w:rsid w:val="00447D6E"/>
    <w:rsid w:val="00451DCC"/>
    <w:rsid w:val="00451F7C"/>
    <w:rsid w:val="0045266D"/>
    <w:rsid w:val="0045322E"/>
    <w:rsid w:val="004536E9"/>
    <w:rsid w:val="00453AAE"/>
    <w:rsid w:val="00454EE8"/>
    <w:rsid w:val="004557B9"/>
    <w:rsid w:val="00455DA7"/>
    <w:rsid w:val="004563C5"/>
    <w:rsid w:val="0046022D"/>
    <w:rsid w:val="00460B0D"/>
    <w:rsid w:val="004611FE"/>
    <w:rsid w:val="004614ED"/>
    <w:rsid w:val="0046288D"/>
    <w:rsid w:val="00462C03"/>
    <w:rsid w:val="00464777"/>
    <w:rsid w:val="00464AA8"/>
    <w:rsid w:val="00464EF5"/>
    <w:rsid w:val="00464FEE"/>
    <w:rsid w:val="00465225"/>
    <w:rsid w:val="004665BD"/>
    <w:rsid w:val="004673AC"/>
    <w:rsid w:val="0046765D"/>
    <w:rsid w:val="00467E8E"/>
    <w:rsid w:val="004717C0"/>
    <w:rsid w:val="00471A65"/>
    <w:rsid w:val="004724C1"/>
    <w:rsid w:val="00472F21"/>
    <w:rsid w:val="0047318A"/>
    <w:rsid w:val="00474A30"/>
    <w:rsid w:val="00474A4E"/>
    <w:rsid w:val="004750DF"/>
    <w:rsid w:val="00475411"/>
    <w:rsid w:val="00475830"/>
    <w:rsid w:val="00476E6A"/>
    <w:rsid w:val="004774C0"/>
    <w:rsid w:val="00477A28"/>
    <w:rsid w:val="00477D6B"/>
    <w:rsid w:val="00477F27"/>
    <w:rsid w:val="004820EC"/>
    <w:rsid w:val="004825D7"/>
    <w:rsid w:val="004826E7"/>
    <w:rsid w:val="00482C9E"/>
    <w:rsid w:val="00482E72"/>
    <w:rsid w:val="0048305F"/>
    <w:rsid w:val="00483143"/>
    <w:rsid w:val="0048340E"/>
    <w:rsid w:val="00483A7E"/>
    <w:rsid w:val="00484091"/>
    <w:rsid w:val="00484207"/>
    <w:rsid w:val="00485E0B"/>
    <w:rsid w:val="004869DA"/>
    <w:rsid w:val="00486B40"/>
    <w:rsid w:val="004872C1"/>
    <w:rsid w:val="004876D7"/>
    <w:rsid w:val="00490731"/>
    <w:rsid w:val="00491325"/>
    <w:rsid w:val="00491E8B"/>
    <w:rsid w:val="00492555"/>
    <w:rsid w:val="004934F9"/>
    <w:rsid w:val="00495086"/>
    <w:rsid w:val="00495C07"/>
    <w:rsid w:val="00495E67"/>
    <w:rsid w:val="00496DD9"/>
    <w:rsid w:val="004977F1"/>
    <w:rsid w:val="004A19AA"/>
    <w:rsid w:val="004A25ED"/>
    <w:rsid w:val="004A26D9"/>
    <w:rsid w:val="004A2872"/>
    <w:rsid w:val="004A38BE"/>
    <w:rsid w:val="004A4127"/>
    <w:rsid w:val="004A45B5"/>
    <w:rsid w:val="004A4843"/>
    <w:rsid w:val="004A5437"/>
    <w:rsid w:val="004A5587"/>
    <w:rsid w:val="004A5FCF"/>
    <w:rsid w:val="004A6D50"/>
    <w:rsid w:val="004A7A14"/>
    <w:rsid w:val="004B036F"/>
    <w:rsid w:val="004B0C2A"/>
    <w:rsid w:val="004B0D9C"/>
    <w:rsid w:val="004B0F1B"/>
    <w:rsid w:val="004B130A"/>
    <w:rsid w:val="004B13AF"/>
    <w:rsid w:val="004B1660"/>
    <w:rsid w:val="004B1C36"/>
    <w:rsid w:val="004B24C9"/>
    <w:rsid w:val="004B35B8"/>
    <w:rsid w:val="004B3993"/>
    <w:rsid w:val="004B4F8B"/>
    <w:rsid w:val="004B6953"/>
    <w:rsid w:val="004B71E7"/>
    <w:rsid w:val="004C06C0"/>
    <w:rsid w:val="004C07ED"/>
    <w:rsid w:val="004C07F6"/>
    <w:rsid w:val="004C268A"/>
    <w:rsid w:val="004C2BF6"/>
    <w:rsid w:val="004C3454"/>
    <w:rsid w:val="004C41BB"/>
    <w:rsid w:val="004C5F6D"/>
    <w:rsid w:val="004C69E2"/>
    <w:rsid w:val="004C6A54"/>
    <w:rsid w:val="004D0BF7"/>
    <w:rsid w:val="004D0C89"/>
    <w:rsid w:val="004D0F7D"/>
    <w:rsid w:val="004D1EA2"/>
    <w:rsid w:val="004D21F9"/>
    <w:rsid w:val="004D2CB3"/>
    <w:rsid w:val="004D2D20"/>
    <w:rsid w:val="004D3A14"/>
    <w:rsid w:val="004D5188"/>
    <w:rsid w:val="004D655B"/>
    <w:rsid w:val="004D780C"/>
    <w:rsid w:val="004E0331"/>
    <w:rsid w:val="004E12AF"/>
    <w:rsid w:val="004E17BD"/>
    <w:rsid w:val="004E3192"/>
    <w:rsid w:val="004E3381"/>
    <w:rsid w:val="004E3417"/>
    <w:rsid w:val="004E36F7"/>
    <w:rsid w:val="004E3E45"/>
    <w:rsid w:val="004E4226"/>
    <w:rsid w:val="004E43E9"/>
    <w:rsid w:val="004E597E"/>
    <w:rsid w:val="004E5F4A"/>
    <w:rsid w:val="004E6055"/>
    <w:rsid w:val="004E60CC"/>
    <w:rsid w:val="004E6C03"/>
    <w:rsid w:val="004E7AC1"/>
    <w:rsid w:val="004E7DF7"/>
    <w:rsid w:val="004F260F"/>
    <w:rsid w:val="004F33B3"/>
    <w:rsid w:val="004F6A44"/>
    <w:rsid w:val="004F6AE0"/>
    <w:rsid w:val="004F6AF4"/>
    <w:rsid w:val="004F7B67"/>
    <w:rsid w:val="004F7E31"/>
    <w:rsid w:val="004F7FEB"/>
    <w:rsid w:val="00500306"/>
    <w:rsid w:val="005005A5"/>
    <w:rsid w:val="0050126E"/>
    <w:rsid w:val="00501589"/>
    <w:rsid w:val="005015C9"/>
    <w:rsid w:val="0050307E"/>
    <w:rsid w:val="00503956"/>
    <w:rsid w:val="00503E13"/>
    <w:rsid w:val="00503F11"/>
    <w:rsid w:val="00505350"/>
    <w:rsid w:val="00505B33"/>
    <w:rsid w:val="00506065"/>
    <w:rsid w:val="0050611A"/>
    <w:rsid w:val="0050759A"/>
    <w:rsid w:val="00507700"/>
    <w:rsid w:val="00510D59"/>
    <w:rsid w:val="005117A9"/>
    <w:rsid w:val="00512E31"/>
    <w:rsid w:val="00513354"/>
    <w:rsid w:val="00513430"/>
    <w:rsid w:val="00513446"/>
    <w:rsid w:val="00516188"/>
    <w:rsid w:val="00516649"/>
    <w:rsid w:val="0051781B"/>
    <w:rsid w:val="0052044D"/>
    <w:rsid w:val="00520ECD"/>
    <w:rsid w:val="0052173A"/>
    <w:rsid w:val="005224F0"/>
    <w:rsid w:val="0052251A"/>
    <w:rsid w:val="00522745"/>
    <w:rsid w:val="005227A6"/>
    <w:rsid w:val="00522AA0"/>
    <w:rsid w:val="00523282"/>
    <w:rsid w:val="005233CA"/>
    <w:rsid w:val="00523949"/>
    <w:rsid w:val="00523C78"/>
    <w:rsid w:val="00523DE2"/>
    <w:rsid w:val="00524C7C"/>
    <w:rsid w:val="0052502B"/>
    <w:rsid w:val="00526D5F"/>
    <w:rsid w:val="005272BB"/>
    <w:rsid w:val="00527719"/>
    <w:rsid w:val="00530322"/>
    <w:rsid w:val="005317CF"/>
    <w:rsid w:val="00532625"/>
    <w:rsid w:val="005328B3"/>
    <w:rsid w:val="00532BA7"/>
    <w:rsid w:val="00533349"/>
    <w:rsid w:val="00533F21"/>
    <w:rsid w:val="0053452A"/>
    <w:rsid w:val="00534691"/>
    <w:rsid w:val="005346A8"/>
    <w:rsid w:val="00535516"/>
    <w:rsid w:val="00535B1F"/>
    <w:rsid w:val="00535FFA"/>
    <w:rsid w:val="005371A7"/>
    <w:rsid w:val="00537E2E"/>
    <w:rsid w:val="005402C2"/>
    <w:rsid w:val="00540896"/>
    <w:rsid w:val="00541170"/>
    <w:rsid w:val="005416F8"/>
    <w:rsid w:val="005419C5"/>
    <w:rsid w:val="005422AF"/>
    <w:rsid w:val="00542AF3"/>
    <w:rsid w:val="00542F7B"/>
    <w:rsid w:val="00543009"/>
    <w:rsid w:val="00543168"/>
    <w:rsid w:val="0054443D"/>
    <w:rsid w:val="00544633"/>
    <w:rsid w:val="00544C0A"/>
    <w:rsid w:val="0054559C"/>
    <w:rsid w:val="005471A3"/>
    <w:rsid w:val="005501C0"/>
    <w:rsid w:val="00550253"/>
    <w:rsid w:val="005519BD"/>
    <w:rsid w:val="00551C72"/>
    <w:rsid w:val="00551CB4"/>
    <w:rsid w:val="00552865"/>
    <w:rsid w:val="005555FF"/>
    <w:rsid w:val="00555978"/>
    <w:rsid w:val="00556874"/>
    <w:rsid w:val="0055777C"/>
    <w:rsid w:val="00557AF3"/>
    <w:rsid w:val="005601F6"/>
    <w:rsid w:val="0056022C"/>
    <w:rsid w:val="00562051"/>
    <w:rsid w:val="00562E8B"/>
    <w:rsid w:val="00563765"/>
    <w:rsid w:val="00563E0E"/>
    <w:rsid w:val="005658D4"/>
    <w:rsid w:val="00565B93"/>
    <w:rsid w:val="0056662E"/>
    <w:rsid w:val="00566E2E"/>
    <w:rsid w:val="005674EE"/>
    <w:rsid w:val="005709B8"/>
    <w:rsid w:val="00572338"/>
    <w:rsid w:val="005729C9"/>
    <w:rsid w:val="00573FA6"/>
    <w:rsid w:val="005762FD"/>
    <w:rsid w:val="00576D74"/>
    <w:rsid w:val="00577FE6"/>
    <w:rsid w:val="00580459"/>
    <w:rsid w:val="005807EC"/>
    <w:rsid w:val="00580D0F"/>
    <w:rsid w:val="00580D5B"/>
    <w:rsid w:val="00580FC6"/>
    <w:rsid w:val="00581E40"/>
    <w:rsid w:val="00582294"/>
    <w:rsid w:val="005841B6"/>
    <w:rsid w:val="00584A14"/>
    <w:rsid w:val="00584A29"/>
    <w:rsid w:val="00584CA4"/>
    <w:rsid w:val="0058548F"/>
    <w:rsid w:val="005856A2"/>
    <w:rsid w:val="0058588C"/>
    <w:rsid w:val="00585B7D"/>
    <w:rsid w:val="00586573"/>
    <w:rsid w:val="00586A68"/>
    <w:rsid w:val="005872B2"/>
    <w:rsid w:val="005876B9"/>
    <w:rsid w:val="005904B5"/>
    <w:rsid w:val="0059089A"/>
    <w:rsid w:val="00590C52"/>
    <w:rsid w:val="00590DD3"/>
    <w:rsid w:val="00591EBB"/>
    <w:rsid w:val="0059228E"/>
    <w:rsid w:val="00592CE8"/>
    <w:rsid w:val="00592D25"/>
    <w:rsid w:val="00592EBF"/>
    <w:rsid w:val="005953D8"/>
    <w:rsid w:val="00595D9D"/>
    <w:rsid w:val="0059668F"/>
    <w:rsid w:val="00597512"/>
    <w:rsid w:val="005978D0"/>
    <w:rsid w:val="00597B8F"/>
    <w:rsid w:val="00597DF5"/>
    <w:rsid w:val="00597F4D"/>
    <w:rsid w:val="005A01C8"/>
    <w:rsid w:val="005A07F3"/>
    <w:rsid w:val="005A0AD4"/>
    <w:rsid w:val="005A0D33"/>
    <w:rsid w:val="005A1F07"/>
    <w:rsid w:val="005A21FB"/>
    <w:rsid w:val="005A3B75"/>
    <w:rsid w:val="005A5597"/>
    <w:rsid w:val="005A5B26"/>
    <w:rsid w:val="005A5BD9"/>
    <w:rsid w:val="005A65B5"/>
    <w:rsid w:val="005A65D8"/>
    <w:rsid w:val="005A6ED0"/>
    <w:rsid w:val="005A77F9"/>
    <w:rsid w:val="005B05A7"/>
    <w:rsid w:val="005B0B37"/>
    <w:rsid w:val="005B18F9"/>
    <w:rsid w:val="005B2426"/>
    <w:rsid w:val="005B246C"/>
    <w:rsid w:val="005B275D"/>
    <w:rsid w:val="005B2CEB"/>
    <w:rsid w:val="005B3135"/>
    <w:rsid w:val="005B3337"/>
    <w:rsid w:val="005B3C05"/>
    <w:rsid w:val="005B5693"/>
    <w:rsid w:val="005B63B0"/>
    <w:rsid w:val="005B6D73"/>
    <w:rsid w:val="005B7D4E"/>
    <w:rsid w:val="005B7E4E"/>
    <w:rsid w:val="005C0040"/>
    <w:rsid w:val="005C079B"/>
    <w:rsid w:val="005C0A5B"/>
    <w:rsid w:val="005C270C"/>
    <w:rsid w:val="005C39CC"/>
    <w:rsid w:val="005C4B64"/>
    <w:rsid w:val="005C6293"/>
    <w:rsid w:val="005C63FC"/>
    <w:rsid w:val="005C69F7"/>
    <w:rsid w:val="005C69FA"/>
    <w:rsid w:val="005C6B78"/>
    <w:rsid w:val="005C6FC7"/>
    <w:rsid w:val="005C7019"/>
    <w:rsid w:val="005C72FD"/>
    <w:rsid w:val="005C7FA4"/>
    <w:rsid w:val="005C7FB5"/>
    <w:rsid w:val="005D0CAB"/>
    <w:rsid w:val="005D113F"/>
    <w:rsid w:val="005D1480"/>
    <w:rsid w:val="005D1A7D"/>
    <w:rsid w:val="005D2043"/>
    <w:rsid w:val="005D3FF2"/>
    <w:rsid w:val="005D56A0"/>
    <w:rsid w:val="005D59BA"/>
    <w:rsid w:val="005D718E"/>
    <w:rsid w:val="005E0498"/>
    <w:rsid w:val="005E078C"/>
    <w:rsid w:val="005E104F"/>
    <w:rsid w:val="005E1817"/>
    <w:rsid w:val="005E1A8A"/>
    <w:rsid w:val="005E2614"/>
    <w:rsid w:val="005E2686"/>
    <w:rsid w:val="005E28C3"/>
    <w:rsid w:val="005E2A28"/>
    <w:rsid w:val="005E3B7B"/>
    <w:rsid w:val="005E40ED"/>
    <w:rsid w:val="005E4333"/>
    <w:rsid w:val="005E45FF"/>
    <w:rsid w:val="005E48CB"/>
    <w:rsid w:val="005E52CB"/>
    <w:rsid w:val="005E61B8"/>
    <w:rsid w:val="005E63BB"/>
    <w:rsid w:val="005E6C20"/>
    <w:rsid w:val="005E75B9"/>
    <w:rsid w:val="005F11AB"/>
    <w:rsid w:val="005F199F"/>
    <w:rsid w:val="005F1B79"/>
    <w:rsid w:val="005F1E0B"/>
    <w:rsid w:val="005F234C"/>
    <w:rsid w:val="005F2F2A"/>
    <w:rsid w:val="005F320B"/>
    <w:rsid w:val="005F3306"/>
    <w:rsid w:val="005F3666"/>
    <w:rsid w:val="005F3CEE"/>
    <w:rsid w:val="005F4E0B"/>
    <w:rsid w:val="005F5233"/>
    <w:rsid w:val="005F5829"/>
    <w:rsid w:val="005F64A0"/>
    <w:rsid w:val="005F7F06"/>
    <w:rsid w:val="005F7F9B"/>
    <w:rsid w:val="00600905"/>
    <w:rsid w:val="00600A4D"/>
    <w:rsid w:val="0060201C"/>
    <w:rsid w:val="00602139"/>
    <w:rsid w:val="006032D0"/>
    <w:rsid w:val="006033E0"/>
    <w:rsid w:val="00603900"/>
    <w:rsid w:val="00603902"/>
    <w:rsid w:val="0060442B"/>
    <w:rsid w:val="00610BBC"/>
    <w:rsid w:val="00610E51"/>
    <w:rsid w:val="006116EB"/>
    <w:rsid w:val="0061282B"/>
    <w:rsid w:val="00612C4E"/>
    <w:rsid w:val="006133D5"/>
    <w:rsid w:val="006134B5"/>
    <w:rsid w:val="00614236"/>
    <w:rsid w:val="00614922"/>
    <w:rsid w:val="006175FF"/>
    <w:rsid w:val="00617992"/>
    <w:rsid w:val="006203F5"/>
    <w:rsid w:val="00620838"/>
    <w:rsid w:val="00620AC9"/>
    <w:rsid w:val="00621BEF"/>
    <w:rsid w:val="0062236F"/>
    <w:rsid w:val="006233B0"/>
    <w:rsid w:val="006235D4"/>
    <w:rsid w:val="0062360E"/>
    <w:rsid w:val="00624858"/>
    <w:rsid w:val="006250CE"/>
    <w:rsid w:val="00625733"/>
    <w:rsid w:val="00625AAB"/>
    <w:rsid w:val="0062646B"/>
    <w:rsid w:val="00627011"/>
    <w:rsid w:val="006273A5"/>
    <w:rsid w:val="00627769"/>
    <w:rsid w:val="00627804"/>
    <w:rsid w:val="0062789A"/>
    <w:rsid w:val="00627CB3"/>
    <w:rsid w:val="00627E13"/>
    <w:rsid w:val="006300AC"/>
    <w:rsid w:val="006300F2"/>
    <w:rsid w:val="0063015D"/>
    <w:rsid w:val="00630AD1"/>
    <w:rsid w:val="00630B41"/>
    <w:rsid w:val="00632DBE"/>
    <w:rsid w:val="00633AD7"/>
    <w:rsid w:val="00633EF7"/>
    <w:rsid w:val="00634C8C"/>
    <w:rsid w:val="00635234"/>
    <w:rsid w:val="00635CAD"/>
    <w:rsid w:val="00637E6B"/>
    <w:rsid w:val="0064090C"/>
    <w:rsid w:val="006427FF"/>
    <w:rsid w:val="00642868"/>
    <w:rsid w:val="00643124"/>
    <w:rsid w:val="006434FC"/>
    <w:rsid w:val="006446AD"/>
    <w:rsid w:val="00644FF8"/>
    <w:rsid w:val="00646115"/>
    <w:rsid w:val="006461EA"/>
    <w:rsid w:val="006468B2"/>
    <w:rsid w:val="00647CE3"/>
    <w:rsid w:val="00651C05"/>
    <w:rsid w:val="00651DC4"/>
    <w:rsid w:val="00652B8D"/>
    <w:rsid w:val="00652BF2"/>
    <w:rsid w:val="00652DFD"/>
    <w:rsid w:val="006534DE"/>
    <w:rsid w:val="00653F6E"/>
    <w:rsid w:val="006544E0"/>
    <w:rsid w:val="00654824"/>
    <w:rsid w:val="0065502B"/>
    <w:rsid w:val="006564BB"/>
    <w:rsid w:val="0065763B"/>
    <w:rsid w:val="0065766D"/>
    <w:rsid w:val="00657A3F"/>
    <w:rsid w:val="00657E89"/>
    <w:rsid w:val="00660568"/>
    <w:rsid w:val="0066134C"/>
    <w:rsid w:val="00661B8C"/>
    <w:rsid w:val="00663AC1"/>
    <w:rsid w:val="00663FC0"/>
    <w:rsid w:val="006641CC"/>
    <w:rsid w:val="00664865"/>
    <w:rsid w:val="00664AAC"/>
    <w:rsid w:val="00664BA1"/>
    <w:rsid w:val="00665BB0"/>
    <w:rsid w:val="00666782"/>
    <w:rsid w:val="00666AE9"/>
    <w:rsid w:val="006674B4"/>
    <w:rsid w:val="006675CD"/>
    <w:rsid w:val="00667F59"/>
    <w:rsid w:val="00670706"/>
    <w:rsid w:val="00670802"/>
    <w:rsid w:val="00670CDA"/>
    <w:rsid w:val="006718C4"/>
    <w:rsid w:val="00671D0D"/>
    <w:rsid w:val="0067229D"/>
    <w:rsid w:val="00672F2A"/>
    <w:rsid w:val="00673E0A"/>
    <w:rsid w:val="00674594"/>
    <w:rsid w:val="00674CFE"/>
    <w:rsid w:val="00675308"/>
    <w:rsid w:val="00675436"/>
    <w:rsid w:val="00675611"/>
    <w:rsid w:val="0067577F"/>
    <w:rsid w:val="006760DA"/>
    <w:rsid w:val="006767A2"/>
    <w:rsid w:val="006775C3"/>
    <w:rsid w:val="0068004D"/>
    <w:rsid w:val="006805CC"/>
    <w:rsid w:val="00680715"/>
    <w:rsid w:val="0068225C"/>
    <w:rsid w:val="0068239E"/>
    <w:rsid w:val="00682F4F"/>
    <w:rsid w:val="006830AC"/>
    <w:rsid w:val="006837D2"/>
    <w:rsid w:val="006847A3"/>
    <w:rsid w:val="006849C3"/>
    <w:rsid w:val="006855F4"/>
    <w:rsid w:val="00686B53"/>
    <w:rsid w:val="00686E2F"/>
    <w:rsid w:val="00687043"/>
    <w:rsid w:val="0069028D"/>
    <w:rsid w:val="00690478"/>
    <w:rsid w:val="00690639"/>
    <w:rsid w:val="0069182A"/>
    <w:rsid w:val="00691CEA"/>
    <w:rsid w:val="00691E3E"/>
    <w:rsid w:val="006924FD"/>
    <w:rsid w:val="00692B8E"/>
    <w:rsid w:val="00693208"/>
    <w:rsid w:val="00693C3B"/>
    <w:rsid w:val="00694E00"/>
    <w:rsid w:val="00695211"/>
    <w:rsid w:val="00695AE4"/>
    <w:rsid w:val="00697320"/>
    <w:rsid w:val="006A0B47"/>
    <w:rsid w:val="006A1756"/>
    <w:rsid w:val="006A1F32"/>
    <w:rsid w:val="006A2B25"/>
    <w:rsid w:val="006A3094"/>
    <w:rsid w:val="006A3195"/>
    <w:rsid w:val="006A34FF"/>
    <w:rsid w:val="006A35C6"/>
    <w:rsid w:val="006A3F42"/>
    <w:rsid w:val="006A40BF"/>
    <w:rsid w:val="006A4380"/>
    <w:rsid w:val="006A44A0"/>
    <w:rsid w:val="006A4AC0"/>
    <w:rsid w:val="006A58BD"/>
    <w:rsid w:val="006A5A32"/>
    <w:rsid w:val="006A66DC"/>
    <w:rsid w:val="006A6B8A"/>
    <w:rsid w:val="006A6F37"/>
    <w:rsid w:val="006A6F53"/>
    <w:rsid w:val="006A70C6"/>
    <w:rsid w:val="006A731E"/>
    <w:rsid w:val="006A7740"/>
    <w:rsid w:val="006A7A23"/>
    <w:rsid w:val="006A7D42"/>
    <w:rsid w:val="006B03A9"/>
    <w:rsid w:val="006B0DBE"/>
    <w:rsid w:val="006B110D"/>
    <w:rsid w:val="006B1564"/>
    <w:rsid w:val="006B1CD7"/>
    <w:rsid w:val="006B228A"/>
    <w:rsid w:val="006B2C8A"/>
    <w:rsid w:val="006B366F"/>
    <w:rsid w:val="006B4009"/>
    <w:rsid w:val="006B405F"/>
    <w:rsid w:val="006B54A3"/>
    <w:rsid w:val="006B6ADC"/>
    <w:rsid w:val="006B79A7"/>
    <w:rsid w:val="006C0661"/>
    <w:rsid w:val="006C0B88"/>
    <w:rsid w:val="006C201F"/>
    <w:rsid w:val="006C28FA"/>
    <w:rsid w:val="006C2F06"/>
    <w:rsid w:val="006C34A4"/>
    <w:rsid w:val="006C3FB0"/>
    <w:rsid w:val="006C4924"/>
    <w:rsid w:val="006C57DD"/>
    <w:rsid w:val="006C5F5F"/>
    <w:rsid w:val="006C6664"/>
    <w:rsid w:val="006C67F5"/>
    <w:rsid w:val="006C6CD9"/>
    <w:rsid w:val="006D0BBC"/>
    <w:rsid w:val="006D1046"/>
    <w:rsid w:val="006D2B9A"/>
    <w:rsid w:val="006D2E93"/>
    <w:rsid w:val="006D3563"/>
    <w:rsid w:val="006D39EF"/>
    <w:rsid w:val="006D3AC2"/>
    <w:rsid w:val="006D3F80"/>
    <w:rsid w:val="006D450F"/>
    <w:rsid w:val="006D5138"/>
    <w:rsid w:val="006D5640"/>
    <w:rsid w:val="006D61AF"/>
    <w:rsid w:val="006D7B4A"/>
    <w:rsid w:val="006D7F06"/>
    <w:rsid w:val="006E08C2"/>
    <w:rsid w:val="006E1ED8"/>
    <w:rsid w:val="006E276D"/>
    <w:rsid w:val="006E27E5"/>
    <w:rsid w:val="006E2857"/>
    <w:rsid w:val="006E2C6E"/>
    <w:rsid w:val="006E2CEA"/>
    <w:rsid w:val="006E2D72"/>
    <w:rsid w:val="006E311B"/>
    <w:rsid w:val="006E37BE"/>
    <w:rsid w:val="006E3B79"/>
    <w:rsid w:val="006E3CDB"/>
    <w:rsid w:val="006E3D73"/>
    <w:rsid w:val="006E3E78"/>
    <w:rsid w:val="006E4BB2"/>
    <w:rsid w:val="006E5594"/>
    <w:rsid w:val="006E574B"/>
    <w:rsid w:val="006E6F01"/>
    <w:rsid w:val="006F026A"/>
    <w:rsid w:val="006F04A8"/>
    <w:rsid w:val="006F0A5D"/>
    <w:rsid w:val="006F0F1C"/>
    <w:rsid w:val="006F12DE"/>
    <w:rsid w:val="006F1733"/>
    <w:rsid w:val="006F216D"/>
    <w:rsid w:val="006F23E5"/>
    <w:rsid w:val="006F2941"/>
    <w:rsid w:val="006F2CD6"/>
    <w:rsid w:val="006F2D81"/>
    <w:rsid w:val="006F2E59"/>
    <w:rsid w:val="006F39CA"/>
    <w:rsid w:val="006F3DF8"/>
    <w:rsid w:val="006F4417"/>
    <w:rsid w:val="006F48F2"/>
    <w:rsid w:val="006F4976"/>
    <w:rsid w:val="006F5392"/>
    <w:rsid w:val="006F5742"/>
    <w:rsid w:val="006F58A9"/>
    <w:rsid w:val="006F5F6B"/>
    <w:rsid w:val="006F6468"/>
    <w:rsid w:val="006F6C72"/>
    <w:rsid w:val="006F7417"/>
    <w:rsid w:val="006F7DAD"/>
    <w:rsid w:val="00700AEE"/>
    <w:rsid w:val="00700CD2"/>
    <w:rsid w:val="0070195A"/>
    <w:rsid w:val="00701AE5"/>
    <w:rsid w:val="00701EB5"/>
    <w:rsid w:val="00702344"/>
    <w:rsid w:val="00702E26"/>
    <w:rsid w:val="007046FB"/>
    <w:rsid w:val="00704D00"/>
    <w:rsid w:val="0070533E"/>
    <w:rsid w:val="007056F0"/>
    <w:rsid w:val="007067D2"/>
    <w:rsid w:val="00707D4B"/>
    <w:rsid w:val="00711579"/>
    <w:rsid w:val="00713CCC"/>
    <w:rsid w:val="00713F15"/>
    <w:rsid w:val="00714BD7"/>
    <w:rsid w:val="00714F39"/>
    <w:rsid w:val="00716368"/>
    <w:rsid w:val="00717001"/>
    <w:rsid w:val="00717354"/>
    <w:rsid w:val="00721165"/>
    <w:rsid w:val="0072167E"/>
    <w:rsid w:val="007218F6"/>
    <w:rsid w:val="00721EEE"/>
    <w:rsid w:val="00722108"/>
    <w:rsid w:val="007221D2"/>
    <w:rsid w:val="00722E2B"/>
    <w:rsid w:val="0072364B"/>
    <w:rsid w:val="00723820"/>
    <w:rsid w:val="0072555F"/>
    <w:rsid w:val="00727493"/>
    <w:rsid w:val="00727C2E"/>
    <w:rsid w:val="00727CD0"/>
    <w:rsid w:val="0073028D"/>
    <w:rsid w:val="007307E4"/>
    <w:rsid w:val="0073083A"/>
    <w:rsid w:val="00730ED0"/>
    <w:rsid w:val="00731235"/>
    <w:rsid w:val="00732B43"/>
    <w:rsid w:val="00733996"/>
    <w:rsid w:val="007339DB"/>
    <w:rsid w:val="00733A8E"/>
    <w:rsid w:val="00733B5E"/>
    <w:rsid w:val="00735975"/>
    <w:rsid w:val="0073661B"/>
    <w:rsid w:val="00737352"/>
    <w:rsid w:val="00737B79"/>
    <w:rsid w:val="0074181F"/>
    <w:rsid w:val="00741BC9"/>
    <w:rsid w:val="00741FCF"/>
    <w:rsid w:val="007422D3"/>
    <w:rsid w:val="0074243A"/>
    <w:rsid w:val="00742C0C"/>
    <w:rsid w:val="0074490A"/>
    <w:rsid w:val="00745587"/>
    <w:rsid w:val="007456C1"/>
    <w:rsid w:val="00745FF7"/>
    <w:rsid w:val="0074602D"/>
    <w:rsid w:val="0074668A"/>
    <w:rsid w:val="00746E91"/>
    <w:rsid w:val="007472B4"/>
    <w:rsid w:val="007472BA"/>
    <w:rsid w:val="00747D30"/>
    <w:rsid w:val="00750136"/>
    <w:rsid w:val="00750902"/>
    <w:rsid w:val="007519F3"/>
    <w:rsid w:val="00751E01"/>
    <w:rsid w:val="00751E12"/>
    <w:rsid w:val="0075231A"/>
    <w:rsid w:val="007526A9"/>
    <w:rsid w:val="00753E85"/>
    <w:rsid w:val="0075500D"/>
    <w:rsid w:val="0075504E"/>
    <w:rsid w:val="00755FB3"/>
    <w:rsid w:val="00756E30"/>
    <w:rsid w:val="0076128F"/>
    <w:rsid w:val="007614CC"/>
    <w:rsid w:val="00761D4A"/>
    <w:rsid w:val="00762232"/>
    <w:rsid w:val="00762C31"/>
    <w:rsid w:val="00763183"/>
    <w:rsid w:val="00763C2B"/>
    <w:rsid w:val="0076481B"/>
    <w:rsid w:val="00764D2D"/>
    <w:rsid w:val="00765267"/>
    <w:rsid w:val="0076608D"/>
    <w:rsid w:val="007666A5"/>
    <w:rsid w:val="00766F4C"/>
    <w:rsid w:val="00767147"/>
    <w:rsid w:val="0077025F"/>
    <w:rsid w:val="007704C1"/>
    <w:rsid w:val="00771B3D"/>
    <w:rsid w:val="00771B80"/>
    <w:rsid w:val="007729E3"/>
    <w:rsid w:val="007733CE"/>
    <w:rsid w:val="00773DF4"/>
    <w:rsid w:val="00773F15"/>
    <w:rsid w:val="007743B6"/>
    <w:rsid w:val="007744AB"/>
    <w:rsid w:val="0077469C"/>
    <w:rsid w:val="00774C49"/>
    <w:rsid w:val="007757BE"/>
    <w:rsid w:val="00776D0D"/>
    <w:rsid w:val="00776F24"/>
    <w:rsid w:val="007770D7"/>
    <w:rsid w:val="00777842"/>
    <w:rsid w:val="0078000F"/>
    <w:rsid w:val="0078130B"/>
    <w:rsid w:val="00781F4D"/>
    <w:rsid w:val="00784590"/>
    <w:rsid w:val="00784FAD"/>
    <w:rsid w:val="00785C81"/>
    <w:rsid w:val="0078607F"/>
    <w:rsid w:val="00786B27"/>
    <w:rsid w:val="00793DC3"/>
    <w:rsid w:val="00793F4B"/>
    <w:rsid w:val="007942BA"/>
    <w:rsid w:val="007944B7"/>
    <w:rsid w:val="0079494F"/>
    <w:rsid w:val="00794C9D"/>
    <w:rsid w:val="007952A4"/>
    <w:rsid w:val="00795F7F"/>
    <w:rsid w:val="00795FE2"/>
    <w:rsid w:val="007967A2"/>
    <w:rsid w:val="00796969"/>
    <w:rsid w:val="0079745B"/>
    <w:rsid w:val="007975DD"/>
    <w:rsid w:val="00797994"/>
    <w:rsid w:val="00797FAE"/>
    <w:rsid w:val="007A0387"/>
    <w:rsid w:val="007A246A"/>
    <w:rsid w:val="007A24FF"/>
    <w:rsid w:val="007A2D03"/>
    <w:rsid w:val="007A33FC"/>
    <w:rsid w:val="007A3664"/>
    <w:rsid w:val="007A542A"/>
    <w:rsid w:val="007A71B4"/>
    <w:rsid w:val="007B1241"/>
    <w:rsid w:val="007B161D"/>
    <w:rsid w:val="007B164C"/>
    <w:rsid w:val="007B1B72"/>
    <w:rsid w:val="007B1C9A"/>
    <w:rsid w:val="007B298C"/>
    <w:rsid w:val="007B3D4B"/>
    <w:rsid w:val="007B3DE0"/>
    <w:rsid w:val="007B4408"/>
    <w:rsid w:val="007B46E2"/>
    <w:rsid w:val="007B5802"/>
    <w:rsid w:val="007B644E"/>
    <w:rsid w:val="007B6A47"/>
    <w:rsid w:val="007B7053"/>
    <w:rsid w:val="007B7E44"/>
    <w:rsid w:val="007C13D6"/>
    <w:rsid w:val="007C196F"/>
    <w:rsid w:val="007C1A56"/>
    <w:rsid w:val="007C1C08"/>
    <w:rsid w:val="007C36C0"/>
    <w:rsid w:val="007C3EA9"/>
    <w:rsid w:val="007C438C"/>
    <w:rsid w:val="007C4EC4"/>
    <w:rsid w:val="007C6574"/>
    <w:rsid w:val="007C6B2C"/>
    <w:rsid w:val="007C6EF0"/>
    <w:rsid w:val="007C6F2E"/>
    <w:rsid w:val="007C72B8"/>
    <w:rsid w:val="007D0154"/>
    <w:rsid w:val="007D0A6D"/>
    <w:rsid w:val="007D11C9"/>
    <w:rsid w:val="007D13AF"/>
    <w:rsid w:val="007D15CF"/>
    <w:rsid w:val="007D16A0"/>
    <w:rsid w:val="007D2015"/>
    <w:rsid w:val="007D3129"/>
    <w:rsid w:val="007D31DE"/>
    <w:rsid w:val="007D3301"/>
    <w:rsid w:val="007D341D"/>
    <w:rsid w:val="007D3EAA"/>
    <w:rsid w:val="007D488A"/>
    <w:rsid w:val="007D6CB3"/>
    <w:rsid w:val="007E0EDC"/>
    <w:rsid w:val="007E3BCA"/>
    <w:rsid w:val="007E40BE"/>
    <w:rsid w:val="007E4D0E"/>
    <w:rsid w:val="007E5C94"/>
    <w:rsid w:val="007E5FFC"/>
    <w:rsid w:val="007E64F3"/>
    <w:rsid w:val="007E6802"/>
    <w:rsid w:val="007E6F59"/>
    <w:rsid w:val="007E7C13"/>
    <w:rsid w:val="007E7F97"/>
    <w:rsid w:val="007F0D16"/>
    <w:rsid w:val="007F0FFA"/>
    <w:rsid w:val="007F24D8"/>
    <w:rsid w:val="007F45DB"/>
    <w:rsid w:val="007F4A5F"/>
    <w:rsid w:val="007F5C2A"/>
    <w:rsid w:val="007F637F"/>
    <w:rsid w:val="007F7562"/>
    <w:rsid w:val="008008B3"/>
    <w:rsid w:val="00801FA2"/>
    <w:rsid w:val="00802370"/>
    <w:rsid w:val="00802A9E"/>
    <w:rsid w:val="008031AA"/>
    <w:rsid w:val="00803964"/>
    <w:rsid w:val="008039F1"/>
    <w:rsid w:val="00803DA7"/>
    <w:rsid w:val="0080434A"/>
    <w:rsid w:val="00804C4A"/>
    <w:rsid w:val="00805310"/>
    <w:rsid w:val="008054BA"/>
    <w:rsid w:val="00805DD6"/>
    <w:rsid w:val="00805E41"/>
    <w:rsid w:val="00807193"/>
    <w:rsid w:val="00807540"/>
    <w:rsid w:val="008108F5"/>
    <w:rsid w:val="00810A4B"/>
    <w:rsid w:val="00810A51"/>
    <w:rsid w:val="00811379"/>
    <w:rsid w:val="00811735"/>
    <w:rsid w:val="00811829"/>
    <w:rsid w:val="00811DC9"/>
    <w:rsid w:val="008136DC"/>
    <w:rsid w:val="0081385B"/>
    <w:rsid w:val="00815EE3"/>
    <w:rsid w:val="00816904"/>
    <w:rsid w:val="00816B28"/>
    <w:rsid w:val="0081720E"/>
    <w:rsid w:val="008174A1"/>
    <w:rsid w:val="00817E95"/>
    <w:rsid w:val="0082073B"/>
    <w:rsid w:val="008214EC"/>
    <w:rsid w:val="00821F73"/>
    <w:rsid w:val="00822F09"/>
    <w:rsid w:val="00824B3E"/>
    <w:rsid w:val="00824C86"/>
    <w:rsid w:val="00824EFB"/>
    <w:rsid w:val="00825566"/>
    <w:rsid w:val="008259EE"/>
    <w:rsid w:val="008261BC"/>
    <w:rsid w:val="008265A8"/>
    <w:rsid w:val="008270A2"/>
    <w:rsid w:val="00827778"/>
    <w:rsid w:val="00827EA5"/>
    <w:rsid w:val="00831B00"/>
    <w:rsid w:val="008323E3"/>
    <w:rsid w:val="00832DCC"/>
    <w:rsid w:val="00834AA6"/>
    <w:rsid w:val="0083543E"/>
    <w:rsid w:val="00835840"/>
    <w:rsid w:val="00835DFE"/>
    <w:rsid w:val="0083676A"/>
    <w:rsid w:val="008367A3"/>
    <w:rsid w:val="00836A09"/>
    <w:rsid w:val="008406F2"/>
    <w:rsid w:val="00841939"/>
    <w:rsid w:val="00841B59"/>
    <w:rsid w:val="00841EC2"/>
    <w:rsid w:val="00842D00"/>
    <w:rsid w:val="008431AB"/>
    <w:rsid w:val="008439F9"/>
    <w:rsid w:val="008447BE"/>
    <w:rsid w:val="00846D0A"/>
    <w:rsid w:val="00851441"/>
    <w:rsid w:val="00852413"/>
    <w:rsid w:val="00853196"/>
    <w:rsid w:val="008531EF"/>
    <w:rsid w:val="008539B1"/>
    <w:rsid w:val="00853B7E"/>
    <w:rsid w:val="008543FA"/>
    <w:rsid w:val="008545D1"/>
    <w:rsid w:val="0085477D"/>
    <w:rsid w:val="00854B47"/>
    <w:rsid w:val="00854DF6"/>
    <w:rsid w:val="00854EC2"/>
    <w:rsid w:val="0085524D"/>
    <w:rsid w:val="00855A5C"/>
    <w:rsid w:val="0085663E"/>
    <w:rsid w:val="00860135"/>
    <w:rsid w:val="00860841"/>
    <w:rsid w:val="008619CA"/>
    <w:rsid w:val="00861CD3"/>
    <w:rsid w:val="00861FA1"/>
    <w:rsid w:val="008626BD"/>
    <w:rsid w:val="008629FB"/>
    <w:rsid w:val="00863323"/>
    <w:rsid w:val="00863A7C"/>
    <w:rsid w:val="0086499F"/>
    <w:rsid w:val="00864BF6"/>
    <w:rsid w:val="00865A19"/>
    <w:rsid w:val="00865AA9"/>
    <w:rsid w:val="00865AFF"/>
    <w:rsid w:val="00866062"/>
    <w:rsid w:val="00870C95"/>
    <w:rsid w:val="0087407A"/>
    <w:rsid w:val="0087424D"/>
    <w:rsid w:val="008742E6"/>
    <w:rsid w:val="00874EBA"/>
    <w:rsid w:val="00877A59"/>
    <w:rsid w:val="00880477"/>
    <w:rsid w:val="00880652"/>
    <w:rsid w:val="00881B27"/>
    <w:rsid w:val="00881DE7"/>
    <w:rsid w:val="00881FD5"/>
    <w:rsid w:val="008827A3"/>
    <w:rsid w:val="00882958"/>
    <w:rsid w:val="00883912"/>
    <w:rsid w:val="008839EF"/>
    <w:rsid w:val="00884602"/>
    <w:rsid w:val="00887B85"/>
    <w:rsid w:val="00890DBE"/>
    <w:rsid w:val="008911F1"/>
    <w:rsid w:val="00891C57"/>
    <w:rsid w:val="008925D4"/>
    <w:rsid w:val="00893113"/>
    <w:rsid w:val="008935C7"/>
    <w:rsid w:val="00894693"/>
    <w:rsid w:val="00895795"/>
    <w:rsid w:val="00895BBF"/>
    <w:rsid w:val="008A4ED1"/>
    <w:rsid w:val="008A67F4"/>
    <w:rsid w:val="008A7A09"/>
    <w:rsid w:val="008B05B6"/>
    <w:rsid w:val="008B0C10"/>
    <w:rsid w:val="008B0C36"/>
    <w:rsid w:val="008B11B8"/>
    <w:rsid w:val="008B133D"/>
    <w:rsid w:val="008B1D54"/>
    <w:rsid w:val="008B352A"/>
    <w:rsid w:val="008B38C5"/>
    <w:rsid w:val="008B3B1B"/>
    <w:rsid w:val="008B530A"/>
    <w:rsid w:val="008B579C"/>
    <w:rsid w:val="008B580E"/>
    <w:rsid w:val="008B5816"/>
    <w:rsid w:val="008B62DE"/>
    <w:rsid w:val="008B6640"/>
    <w:rsid w:val="008C0421"/>
    <w:rsid w:val="008C3535"/>
    <w:rsid w:val="008C559D"/>
    <w:rsid w:val="008C7489"/>
    <w:rsid w:val="008D0510"/>
    <w:rsid w:val="008D0A9B"/>
    <w:rsid w:val="008D11F8"/>
    <w:rsid w:val="008D391C"/>
    <w:rsid w:val="008D45D3"/>
    <w:rsid w:val="008D4B95"/>
    <w:rsid w:val="008D59E5"/>
    <w:rsid w:val="008D6728"/>
    <w:rsid w:val="008D6765"/>
    <w:rsid w:val="008D7186"/>
    <w:rsid w:val="008D7347"/>
    <w:rsid w:val="008D7355"/>
    <w:rsid w:val="008D77AC"/>
    <w:rsid w:val="008E0B8A"/>
    <w:rsid w:val="008E0E86"/>
    <w:rsid w:val="008E19D3"/>
    <w:rsid w:val="008E50FC"/>
    <w:rsid w:val="008E5356"/>
    <w:rsid w:val="008E5B2B"/>
    <w:rsid w:val="008E5C20"/>
    <w:rsid w:val="008E5C7E"/>
    <w:rsid w:val="008E7098"/>
    <w:rsid w:val="008E79C8"/>
    <w:rsid w:val="008E7EBF"/>
    <w:rsid w:val="008F00ED"/>
    <w:rsid w:val="008F010A"/>
    <w:rsid w:val="008F041C"/>
    <w:rsid w:val="008F199A"/>
    <w:rsid w:val="008F22C3"/>
    <w:rsid w:val="008F2700"/>
    <w:rsid w:val="008F2802"/>
    <w:rsid w:val="008F2D35"/>
    <w:rsid w:val="008F2D5B"/>
    <w:rsid w:val="008F2E69"/>
    <w:rsid w:val="008F2F5E"/>
    <w:rsid w:val="008F35F9"/>
    <w:rsid w:val="008F36C3"/>
    <w:rsid w:val="008F4AF4"/>
    <w:rsid w:val="008F5AC6"/>
    <w:rsid w:val="008F7110"/>
    <w:rsid w:val="008F7616"/>
    <w:rsid w:val="008F791E"/>
    <w:rsid w:val="00900789"/>
    <w:rsid w:val="00900C92"/>
    <w:rsid w:val="00901231"/>
    <w:rsid w:val="009014CF"/>
    <w:rsid w:val="00901777"/>
    <w:rsid w:val="009017B4"/>
    <w:rsid w:val="00901B73"/>
    <w:rsid w:val="0090307A"/>
    <w:rsid w:val="00903690"/>
    <w:rsid w:val="00903C4D"/>
    <w:rsid w:val="00903D35"/>
    <w:rsid w:val="00903E83"/>
    <w:rsid w:val="00905D03"/>
    <w:rsid w:val="0090683F"/>
    <w:rsid w:val="00906FF4"/>
    <w:rsid w:val="00907EB8"/>
    <w:rsid w:val="00910505"/>
    <w:rsid w:val="0091081E"/>
    <w:rsid w:val="00910F61"/>
    <w:rsid w:val="00911376"/>
    <w:rsid w:val="009129C0"/>
    <w:rsid w:val="0091307D"/>
    <w:rsid w:val="0091406E"/>
    <w:rsid w:val="00914504"/>
    <w:rsid w:val="009148C6"/>
    <w:rsid w:val="00915B0E"/>
    <w:rsid w:val="00916DB3"/>
    <w:rsid w:val="00917278"/>
    <w:rsid w:val="009174F0"/>
    <w:rsid w:val="00917A9E"/>
    <w:rsid w:val="00920BEA"/>
    <w:rsid w:val="00920CBC"/>
    <w:rsid w:val="00921462"/>
    <w:rsid w:val="00921491"/>
    <w:rsid w:val="009214EF"/>
    <w:rsid w:val="00922428"/>
    <w:rsid w:val="00924679"/>
    <w:rsid w:val="00925F0C"/>
    <w:rsid w:val="00926044"/>
    <w:rsid w:val="0092626F"/>
    <w:rsid w:val="00926F74"/>
    <w:rsid w:val="00927414"/>
    <w:rsid w:val="00927D28"/>
    <w:rsid w:val="009309F2"/>
    <w:rsid w:val="00930AF8"/>
    <w:rsid w:val="00930B42"/>
    <w:rsid w:val="00930F47"/>
    <w:rsid w:val="009310E0"/>
    <w:rsid w:val="00931150"/>
    <w:rsid w:val="0093163E"/>
    <w:rsid w:val="00931991"/>
    <w:rsid w:val="00931EFB"/>
    <w:rsid w:val="00932888"/>
    <w:rsid w:val="00932B42"/>
    <w:rsid w:val="00933005"/>
    <w:rsid w:val="0093302D"/>
    <w:rsid w:val="00933EE1"/>
    <w:rsid w:val="00935601"/>
    <w:rsid w:val="0093786A"/>
    <w:rsid w:val="00937A1C"/>
    <w:rsid w:val="009402AC"/>
    <w:rsid w:val="00940A26"/>
    <w:rsid w:val="00941B68"/>
    <w:rsid w:val="00942501"/>
    <w:rsid w:val="00942664"/>
    <w:rsid w:val="00942C90"/>
    <w:rsid w:val="00943CC4"/>
    <w:rsid w:val="009441D3"/>
    <w:rsid w:val="0094486C"/>
    <w:rsid w:val="00945BC1"/>
    <w:rsid w:val="00945FE7"/>
    <w:rsid w:val="00945FFE"/>
    <w:rsid w:val="009463EC"/>
    <w:rsid w:val="009469B4"/>
    <w:rsid w:val="00946A6E"/>
    <w:rsid w:val="009475DF"/>
    <w:rsid w:val="009500C8"/>
    <w:rsid w:val="009501C6"/>
    <w:rsid w:val="009504B2"/>
    <w:rsid w:val="009504DB"/>
    <w:rsid w:val="00950A21"/>
    <w:rsid w:val="00951CE7"/>
    <w:rsid w:val="009531CF"/>
    <w:rsid w:val="00953FC3"/>
    <w:rsid w:val="009546F7"/>
    <w:rsid w:val="00954734"/>
    <w:rsid w:val="00954BAF"/>
    <w:rsid w:val="00956D80"/>
    <w:rsid w:val="009601B0"/>
    <w:rsid w:val="009612E9"/>
    <w:rsid w:val="00961525"/>
    <w:rsid w:val="009617C8"/>
    <w:rsid w:val="00961A6C"/>
    <w:rsid w:val="009639D2"/>
    <w:rsid w:val="00963C85"/>
    <w:rsid w:val="00964989"/>
    <w:rsid w:val="009651AC"/>
    <w:rsid w:val="009653DF"/>
    <w:rsid w:val="00966139"/>
    <w:rsid w:val="009668E1"/>
    <w:rsid w:val="009678C7"/>
    <w:rsid w:val="00967B4D"/>
    <w:rsid w:val="00970670"/>
    <w:rsid w:val="00970A77"/>
    <w:rsid w:val="00971ABD"/>
    <w:rsid w:val="0097284E"/>
    <w:rsid w:val="0097326D"/>
    <w:rsid w:val="00973BC7"/>
    <w:rsid w:val="00973F6C"/>
    <w:rsid w:val="00974A24"/>
    <w:rsid w:val="00975857"/>
    <w:rsid w:val="00976603"/>
    <w:rsid w:val="00976D9D"/>
    <w:rsid w:val="00977F23"/>
    <w:rsid w:val="00980D3E"/>
    <w:rsid w:val="00980E95"/>
    <w:rsid w:val="00980FA7"/>
    <w:rsid w:val="009829E5"/>
    <w:rsid w:val="0098380A"/>
    <w:rsid w:val="00984835"/>
    <w:rsid w:val="00984BB7"/>
    <w:rsid w:val="0098555F"/>
    <w:rsid w:val="009864C7"/>
    <w:rsid w:val="00986C69"/>
    <w:rsid w:val="00987B2C"/>
    <w:rsid w:val="00987ED1"/>
    <w:rsid w:val="00990377"/>
    <w:rsid w:val="00990E59"/>
    <w:rsid w:val="00990F5A"/>
    <w:rsid w:val="0099261A"/>
    <w:rsid w:val="00993519"/>
    <w:rsid w:val="00993643"/>
    <w:rsid w:val="0099477F"/>
    <w:rsid w:val="00994A59"/>
    <w:rsid w:val="00994F89"/>
    <w:rsid w:val="00995B80"/>
    <w:rsid w:val="009965B7"/>
    <w:rsid w:val="00997362"/>
    <w:rsid w:val="009976A4"/>
    <w:rsid w:val="009A019C"/>
    <w:rsid w:val="009A0404"/>
    <w:rsid w:val="009A1582"/>
    <w:rsid w:val="009A1ADE"/>
    <w:rsid w:val="009A23B5"/>
    <w:rsid w:val="009A5124"/>
    <w:rsid w:val="009A5390"/>
    <w:rsid w:val="009A6A00"/>
    <w:rsid w:val="009A7266"/>
    <w:rsid w:val="009B0167"/>
    <w:rsid w:val="009B0A9C"/>
    <w:rsid w:val="009B11CF"/>
    <w:rsid w:val="009B1546"/>
    <w:rsid w:val="009B16B0"/>
    <w:rsid w:val="009B2C26"/>
    <w:rsid w:val="009B2CDD"/>
    <w:rsid w:val="009B4745"/>
    <w:rsid w:val="009B4FFF"/>
    <w:rsid w:val="009B5FF4"/>
    <w:rsid w:val="009B6154"/>
    <w:rsid w:val="009B68A7"/>
    <w:rsid w:val="009B785F"/>
    <w:rsid w:val="009B7C3D"/>
    <w:rsid w:val="009C00DF"/>
    <w:rsid w:val="009C0B8B"/>
    <w:rsid w:val="009C1246"/>
    <w:rsid w:val="009C175E"/>
    <w:rsid w:val="009C1BD7"/>
    <w:rsid w:val="009C2969"/>
    <w:rsid w:val="009C429B"/>
    <w:rsid w:val="009C42B1"/>
    <w:rsid w:val="009C4578"/>
    <w:rsid w:val="009C4E15"/>
    <w:rsid w:val="009C50D7"/>
    <w:rsid w:val="009C5619"/>
    <w:rsid w:val="009C5916"/>
    <w:rsid w:val="009C62CA"/>
    <w:rsid w:val="009C7F9B"/>
    <w:rsid w:val="009D1350"/>
    <w:rsid w:val="009D1934"/>
    <w:rsid w:val="009D1BC3"/>
    <w:rsid w:val="009D213C"/>
    <w:rsid w:val="009D28EA"/>
    <w:rsid w:val="009D2989"/>
    <w:rsid w:val="009D47DF"/>
    <w:rsid w:val="009D519C"/>
    <w:rsid w:val="009D5575"/>
    <w:rsid w:val="009D562E"/>
    <w:rsid w:val="009D5E17"/>
    <w:rsid w:val="009D60F5"/>
    <w:rsid w:val="009D6B97"/>
    <w:rsid w:val="009D6BE5"/>
    <w:rsid w:val="009D6E32"/>
    <w:rsid w:val="009D7EC5"/>
    <w:rsid w:val="009E0254"/>
    <w:rsid w:val="009E13DF"/>
    <w:rsid w:val="009E1760"/>
    <w:rsid w:val="009E1789"/>
    <w:rsid w:val="009E2702"/>
    <w:rsid w:val="009E297B"/>
    <w:rsid w:val="009E2D00"/>
    <w:rsid w:val="009E3CBB"/>
    <w:rsid w:val="009E51AD"/>
    <w:rsid w:val="009E5F00"/>
    <w:rsid w:val="009E698E"/>
    <w:rsid w:val="009F089B"/>
    <w:rsid w:val="009F0CEF"/>
    <w:rsid w:val="009F1D53"/>
    <w:rsid w:val="009F1F29"/>
    <w:rsid w:val="009F1F45"/>
    <w:rsid w:val="009F25B0"/>
    <w:rsid w:val="009F3D79"/>
    <w:rsid w:val="009F429C"/>
    <w:rsid w:val="009F4421"/>
    <w:rsid w:val="009F45E8"/>
    <w:rsid w:val="009F53A7"/>
    <w:rsid w:val="009F558B"/>
    <w:rsid w:val="009F6705"/>
    <w:rsid w:val="009F7A8D"/>
    <w:rsid w:val="009F7B45"/>
    <w:rsid w:val="009F7C00"/>
    <w:rsid w:val="009F7D5D"/>
    <w:rsid w:val="00A00002"/>
    <w:rsid w:val="00A001BD"/>
    <w:rsid w:val="00A00AEA"/>
    <w:rsid w:val="00A00CF9"/>
    <w:rsid w:val="00A010C9"/>
    <w:rsid w:val="00A0221A"/>
    <w:rsid w:val="00A02243"/>
    <w:rsid w:val="00A02263"/>
    <w:rsid w:val="00A02546"/>
    <w:rsid w:val="00A02AA8"/>
    <w:rsid w:val="00A02D4D"/>
    <w:rsid w:val="00A04057"/>
    <w:rsid w:val="00A04BA2"/>
    <w:rsid w:val="00A05310"/>
    <w:rsid w:val="00A061EE"/>
    <w:rsid w:val="00A06A9B"/>
    <w:rsid w:val="00A10863"/>
    <w:rsid w:val="00A1119F"/>
    <w:rsid w:val="00A11659"/>
    <w:rsid w:val="00A11B17"/>
    <w:rsid w:val="00A11B5B"/>
    <w:rsid w:val="00A12694"/>
    <w:rsid w:val="00A130B6"/>
    <w:rsid w:val="00A13C39"/>
    <w:rsid w:val="00A141E9"/>
    <w:rsid w:val="00A14454"/>
    <w:rsid w:val="00A145C0"/>
    <w:rsid w:val="00A14A25"/>
    <w:rsid w:val="00A14AB0"/>
    <w:rsid w:val="00A14B4B"/>
    <w:rsid w:val="00A15796"/>
    <w:rsid w:val="00A15CD9"/>
    <w:rsid w:val="00A20227"/>
    <w:rsid w:val="00A20A7D"/>
    <w:rsid w:val="00A214F3"/>
    <w:rsid w:val="00A215F8"/>
    <w:rsid w:val="00A21AB0"/>
    <w:rsid w:val="00A21F41"/>
    <w:rsid w:val="00A22490"/>
    <w:rsid w:val="00A22A4B"/>
    <w:rsid w:val="00A233CB"/>
    <w:rsid w:val="00A23D1B"/>
    <w:rsid w:val="00A23F2E"/>
    <w:rsid w:val="00A249EB"/>
    <w:rsid w:val="00A24E79"/>
    <w:rsid w:val="00A25FC7"/>
    <w:rsid w:val="00A2649E"/>
    <w:rsid w:val="00A32049"/>
    <w:rsid w:val="00A32EB4"/>
    <w:rsid w:val="00A33880"/>
    <w:rsid w:val="00A34C1F"/>
    <w:rsid w:val="00A357A3"/>
    <w:rsid w:val="00A35A01"/>
    <w:rsid w:val="00A35ED7"/>
    <w:rsid w:val="00A366DB"/>
    <w:rsid w:val="00A3679D"/>
    <w:rsid w:val="00A37955"/>
    <w:rsid w:val="00A40245"/>
    <w:rsid w:val="00A404FA"/>
    <w:rsid w:val="00A40F17"/>
    <w:rsid w:val="00A413A7"/>
    <w:rsid w:val="00A42B09"/>
    <w:rsid w:val="00A43008"/>
    <w:rsid w:val="00A433B1"/>
    <w:rsid w:val="00A437E5"/>
    <w:rsid w:val="00A44106"/>
    <w:rsid w:val="00A4473B"/>
    <w:rsid w:val="00A4534D"/>
    <w:rsid w:val="00A46166"/>
    <w:rsid w:val="00A466D5"/>
    <w:rsid w:val="00A46729"/>
    <w:rsid w:val="00A467A9"/>
    <w:rsid w:val="00A4682D"/>
    <w:rsid w:val="00A477BD"/>
    <w:rsid w:val="00A5002B"/>
    <w:rsid w:val="00A50BF3"/>
    <w:rsid w:val="00A50E47"/>
    <w:rsid w:val="00A52228"/>
    <w:rsid w:val="00A523FB"/>
    <w:rsid w:val="00A52DDA"/>
    <w:rsid w:val="00A53847"/>
    <w:rsid w:val="00A53CFC"/>
    <w:rsid w:val="00A540E0"/>
    <w:rsid w:val="00A546F0"/>
    <w:rsid w:val="00A546F5"/>
    <w:rsid w:val="00A549DE"/>
    <w:rsid w:val="00A55A18"/>
    <w:rsid w:val="00A575D6"/>
    <w:rsid w:val="00A6020C"/>
    <w:rsid w:val="00A60598"/>
    <w:rsid w:val="00A6208B"/>
    <w:rsid w:val="00A628D1"/>
    <w:rsid w:val="00A64FE1"/>
    <w:rsid w:val="00A65A91"/>
    <w:rsid w:val="00A71AE0"/>
    <w:rsid w:val="00A74277"/>
    <w:rsid w:val="00A766F1"/>
    <w:rsid w:val="00A76D01"/>
    <w:rsid w:val="00A776C1"/>
    <w:rsid w:val="00A80A2B"/>
    <w:rsid w:val="00A811A2"/>
    <w:rsid w:val="00A81728"/>
    <w:rsid w:val="00A82480"/>
    <w:rsid w:val="00A83BB3"/>
    <w:rsid w:val="00A840F3"/>
    <w:rsid w:val="00A840F8"/>
    <w:rsid w:val="00A855CC"/>
    <w:rsid w:val="00A86036"/>
    <w:rsid w:val="00A86D0A"/>
    <w:rsid w:val="00A86F29"/>
    <w:rsid w:val="00A87E43"/>
    <w:rsid w:val="00A87E4F"/>
    <w:rsid w:val="00A9056D"/>
    <w:rsid w:val="00A90827"/>
    <w:rsid w:val="00A90F05"/>
    <w:rsid w:val="00A9133A"/>
    <w:rsid w:val="00A91670"/>
    <w:rsid w:val="00A91954"/>
    <w:rsid w:val="00A919E4"/>
    <w:rsid w:val="00A91C5E"/>
    <w:rsid w:val="00A92218"/>
    <w:rsid w:val="00A92ECA"/>
    <w:rsid w:val="00A9424B"/>
    <w:rsid w:val="00A95A53"/>
    <w:rsid w:val="00A96301"/>
    <w:rsid w:val="00A96A4C"/>
    <w:rsid w:val="00AA0E22"/>
    <w:rsid w:val="00AA1E74"/>
    <w:rsid w:val="00AA20FE"/>
    <w:rsid w:val="00AA3035"/>
    <w:rsid w:val="00AA37D2"/>
    <w:rsid w:val="00AA3C4C"/>
    <w:rsid w:val="00AA4873"/>
    <w:rsid w:val="00AA4934"/>
    <w:rsid w:val="00AA4D7B"/>
    <w:rsid w:val="00AA69F7"/>
    <w:rsid w:val="00AA6D6D"/>
    <w:rsid w:val="00AB041A"/>
    <w:rsid w:val="00AB2873"/>
    <w:rsid w:val="00AB2F9E"/>
    <w:rsid w:val="00AB4677"/>
    <w:rsid w:val="00AB4696"/>
    <w:rsid w:val="00AB4755"/>
    <w:rsid w:val="00AB49C0"/>
    <w:rsid w:val="00AB4AF3"/>
    <w:rsid w:val="00AB4E65"/>
    <w:rsid w:val="00AB4F5D"/>
    <w:rsid w:val="00AB55A2"/>
    <w:rsid w:val="00AB62C0"/>
    <w:rsid w:val="00AC01D0"/>
    <w:rsid w:val="00AC0322"/>
    <w:rsid w:val="00AC125A"/>
    <w:rsid w:val="00AC1C9F"/>
    <w:rsid w:val="00AC2FA2"/>
    <w:rsid w:val="00AC338B"/>
    <w:rsid w:val="00AC34D0"/>
    <w:rsid w:val="00AC4319"/>
    <w:rsid w:val="00AC4A35"/>
    <w:rsid w:val="00AC7199"/>
    <w:rsid w:val="00AC73C7"/>
    <w:rsid w:val="00AC76A4"/>
    <w:rsid w:val="00AD03BC"/>
    <w:rsid w:val="00AD1440"/>
    <w:rsid w:val="00AD1E73"/>
    <w:rsid w:val="00AD29E5"/>
    <w:rsid w:val="00AD2A55"/>
    <w:rsid w:val="00AD3F78"/>
    <w:rsid w:val="00AD47F0"/>
    <w:rsid w:val="00AD4923"/>
    <w:rsid w:val="00AD499B"/>
    <w:rsid w:val="00AD5198"/>
    <w:rsid w:val="00AD57A7"/>
    <w:rsid w:val="00AD5EE7"/>
    <w:rsid w:val="00AD63A4"/>
    <w:rsid w:val="00AD63D3"/>
    <w:rsid w:val="00AD65F7"/>
    <w:rsid w:val="00AD6C78"/>
    <w:rsid w:val="00AD7E95"/>
    <w:rsid w:val="00AE01CE"/>
    <w:rsid w:val="00AE11AB"/>
    <w:rsid w:val="00AE1875"/>
    <w:rsid w:val="00AE1CBD"/>
    <w:rsid w:val="00AE25DC"/>
    <w:rsid w:val="00AE2723"/>
    <w:rsid w:val="00AE40FD"/>
    <w:rsid w:val="00AE460D"/>
    <w:rsid w:val="00AE494A"/>
    <w:rsid w:val="00AE6188"/>
    <w:rsid w:val="00AE61B5"/>
    <w:rsid w:val="00AE68EC"/>
    <w:rsid w:val="00AE6AC3"/>
    <w:rsid w:val="00AE7329"/>
    <w:rsid w:val="00AF08D1"/>
    <w:rsid w:val="00AF1A68"/>
    <w:rsid w:val="00AF1D2F"/>
    <w:rsid w:val="00AF1F2C"/>
    <w:rsid w:val="00AF3652"/>
    <w:rsid w:val="00AF3B51"/>
    <w:rsid w:val="00AF3D39"/>
    <w:rsid w:val="00AF50AF"/>
    <w:rsid w:val="00AF67FE"/>
    <w:rsid w:val="00AF6814"/>
    <w:rsid w:val="00AF6D1A"/>
    <w:rsid w:val="00AF6D8B"/>
    <w:rsid w:val="00AF6FE3"/>
    <w:rsid w:val="00AF74F8"/>
    <w:rsid w:val="00B00619"/>
    <w:rsid w:val="00B01069"/>
    <w:rsid w:val="00B0112A"/>
    <w:rsid w:val="00B01A3A"/>
    <w:rsid w:val="00B03650"/>
    <w:rsid w:val="00B03ECA"/>
    <w:rsid w:val="00B045A6"/>
    <w:rsid w:val="00B0472D"/>
    <w:rsid w:val="00B04DC9"/>
    <w:rsid w:val="00B05123"/>
    <w:rsid w:val="00B0513D"/>
    <w:rsid w:val="00B05193"/>
    <w:rsid w:val="00B057B6"/>
    <w:rsid w:val="00B06E28"/>
    <w:rsid w:val="00B07313"/>
    <w:rsid w:val="00B10FFF"/>
    <w:rsid w:val="00B11BC5"/>
    <w:rsid w:val="00B11C40"/>
    <w:rsid w:val="00B12475"/>
    <w:rsid w:val="00B147F3"/>
    <w:rsid w:val="00B14A07"/>
    <w:rsid w:val="00B15AC8"/>
    <w:rsid w:val="00B160A5"/>
    <w:rsid w:val="00B173A5"/>
    <w:rsid w:val="00B22076"/>
    <w:rsid w:val="00B228BD"/>
    <w:rsid w:val="00B22CB3"/>
    <w:rsid w:val="00B238E5"/>
    <w:rsid w:val="00B23B74"/>
    <w:rsid w:val="00B23DEF"/>
    <w:rsid w:val="00B240BD"/>
    <w:rsid w:val="00B24735"/>
    <w:rsid w:val="00B257F0"/>
    <w:rsid w:val="00B25CA5"/>
    <w:rsid w:val="00B263C8"/>
    <w:rsid w:val="00B26EF2"/>
    <w:rsid w:val="00B30B04"/>
    <w:rsid w:val="00B3136C"/>
    <w:rsid w:val="00B32965"/>
    <w:rsid w:val="00B331EA"/>
    <w:rsid w:val="00B33418"/>
    <w:rsid w:val="00B348BB"/>
    <w:rsid w:val="00B34D66"/>
    <w:rsid w:val="00B35133"/>
    <w:rsid w:val="00B351E4"/>
    <w:rsid w:val="00B35381"/>
    <w:rsid w:val="00B35CFA"/>
    <w:rsid w:val="00B362AF"/>
    <w:rsid w:val="00B36340"/>
    <w:rsid w:val="00B369B2"/>
    <w:rsid w:val="00B37416"/>
    <w:rsid w:val="00B40E35"/>
    <w:rsid w:val="00B41112"/>
    <w:rsid w:val="00B41A34"/>
    <w:rsid w:val="00B42F68"/>
    <w:rsid w:val="00B431EC"/>
    <w:rsid w:val="00B43589"/>
    <w:rsid w:val="00B43B8A"/>
    <w:rsid w:val="00B43EE5"/>
    <w:rsid w:val="00B44B9C"/>
    <w:rsid w:val="00B45184"/>
    <w:rsid w:val="00B45D7F"/>
    <w:rsid w:val="00B461C8"/>
    <w:rsid w:val="00B46440"/>
    <w:rsid w:val="00B473BC"/>
    <w:rsid w:val="00B47AC8"/>
    <w:rsid w:val="00B47E6E"/>
    <w:rsid w:val="00B50B6F"/>
    <w:rsid w:val="00B513D6"/>
    <w:rsid w:val="00B515AB"/>
    <w:rsid w:val="00B51BC8"/>
    <w:rsid w:val="00B52471"/>
    <w:rsid w:val="00B524C2"/>
    <w:rsid w:val="00B52992"/>
    <w:rsid w:val="00B5424F"/>
    <w:rsid w:val="00B562F4"/>
    <w:rsid w:val="00B56518"/>
    <w:rsid w:val="00B56E26"/>
    <w:rsid w:val="00B57639"/>
    <w:rsid w:val="00B5792B"/>
    <w:rsid w:val="00B606A7"/>
    <w:rsid w:val="00B608B8"/>
    <w:rsid w:val="00B6094E"/>
    <w:rsid w:val="00B6097D"/>
    <w:rsid w:val="00B60B82"/>
    <w:rsid w:val="00B60D88"/>
    <w:rsid w:val="00B61D3E"/>
    <w:rsid w:val="00B62108"/>
    <w:rsid w:val="00B62801"/>
    <w:rsid w:val="00B6311B"/>
    <w:rsid w:val="00B64C6E"/>
    <w:rsid w:val="00B64F10"/>
    <w:rsid w:val="00B657BD"/>
    <w:rsid w:val="00B6588E"/>
    <w:rsid w:val="00B65F41"/>
    <w:rsid w:val="00B66557"/>
    <w:rsid w:val="00B665B9"/>
    <w:rsid w:val="00B6707E"/>
    <w:rsid w:val="00B720E7"/>
    <w:rsid w:val="00B7309A"/>
    <w:rsid w:val="00B73714"/>
    <w:rsid w:val="00B74583"/>
    <w:rsid w:val="00B74966"/>
    <w:rsid w:val="00B74BA5"/>
    <w:rsid w:val="00B74F81"/>
    <w:rsid w:val="00B752F6"/>
    <w:rsid w:val="00B757B6"/>
    <w:rsid w:val="00B76269"/>
    <w:rsid w:val="00B765B3"/>
    <w:rsid w:val="00B76843"/>
    <w:rsid w:val="00B76BEC"/>
    <w:rsid w:val="00B76D28"/>
    <w:rsid w:val="00B77336"/>
    <w:rsid w:val="00B77BA9"/>
    <w:rsid w:val="00B805E6"/>
    <w:rsid w:val="00B8090C"/>
    <w:rsid w:val="00B81662"/>
    <w:rsid w:val="00B8468C"/>
    <w:rsid w:val="00B847E6"/>
    <w:rsid w:val="00B84C6D"/>
    <w:rsid w:val="00B8518B"/>
    <w:rsid w:val="00B8706B"/>
    <w:rsid w:val="00B87957"/>
    <w:rsid w:val="00B87FAF"/>
    <w:rsid w:val="00B9112F"/>
    <w:rsid w:val="00B91314"/>
    <w:rsid w:val="00B913B6"/>
    <w:rsid w:val="00B91769"/>
    <w:rsid w:val="00B91882"/>
    <w:rsid w:val="00B91924"/>
    <w:rsid w:val="00B919C9"/>
    <w:rsid w:val="00B91CE0"/>
    <w:rsid w:val="00B9206D"/>
    <w:rsid w:val="00B929C9"/>
    <w:rsid w:val="00B92BBC"/>
    <w:rsid w:val="00B92D60"/>
    <w:rsid w:val="00B92F0A"/>
    <w:rsid w:val="00B9392A"/>
    <w:rsid w:val="00B940B8"/>
    <w:rsid w:val="00B9413A"/>
    <w:rsid w:val="00B94AF8"/>
    <w:rsid w:val="00B94D11"/>
    <w:rsid w:val="00B94FF7"/>
    <w:rsid w:val="00B950AE"/>
    <w:rsid w:val="00B958E5"/>
    <w:rsid w:val="00B96D5C"/>
    <w:rsid w:val="00B976CB"/>
    <w:rsid w:val="00BA03F5"/>
    <w:rsid w:val="00BA07B4"/>
    <w:rsid w:val="00BA103C"/>
    <w:rsid w:val="00BA12FE"/>
    <w:rsid w:val="00BA1928"/>
    <w:rsid w:val="00BA202D"/>
    <w:rsid w:val="00BA2CA4"/>
    <w:rsid w:val="00BA3B51"/>
    <w:rsid w:val="00BA5001"/>
    <w:rsid w:val="00BA67BC"/>
    <w:rsid w:val="00BA6BFB"/>
    <w:rsid w:val="00BA6D54"/>
    <w:rsid w:val="00BA7261"/>
    <w:rsid w:val="00BB2A00"/>
    <w:rsid w:val="00BB2BC5"/>
    <w:rsid w:val="00BB2C9C"/>
    <w:rsid w:val="00BB2F99"/>
    <w:rsid w:val="00BB38C2"/>
    <w:rsid w:val="00BB3B6D"/>
    <w:rsid w:val="00BB42EE"/>
    <w:rsid w:val="00BB6C24"/>
    <w:rsid w:val="00BB7ADA"/>
    <w:rsid w:val="00BC0390"/>
    <w:rsid w:val="00BC0C92"/>
    <w:rsid w:val="00BC0E47"/>
    <w:rsid w:val="00BC3CF4"/>
    <w:rsid w:val="00BC4D03"/>
    <w:rsid w:val="00BC610D"/>
    <w:rsid w:val="00BC632A"/>
    <w:rsid w:val="00BC635E"/>
    <w:rsid w:val="00BC6BC7"/>
    <w:rsid w:val="00BC6F3A"/>
    <w:rsid w:val="00BC72AC"/>
    <w:rsid w:val="00BC747B"/>
    <w:rsid w:val="00BC7911"/>
    <w:rsid w:val="00BC7D83"/>
    <w:rsid w:val="00BD0D64"/>
    <w:rsid w:val="00BD1FF7"/>
    <w:rsid w:val="00BD2AF7"/>
    <w:rsid w:val="00BD3238"/>
    <w:rsid w:val="00BD367E"/>
    <w:rsid w:val="00BD3BD1"/>
    <w:rsid w:val="00BD44E1"/>
    <w:rsid w:val="00BD4ACE"/>
    <w:rsid w:val="00BD4D90"/>
    <w:rsid w:val="00BD503B"/>
    <w:rsid w:val="00BD5D7D"/>
    <w:rsid w:val="00BE392D"/>
    <w:rsid w:val="00BE4037"/>
    <w:rsid w:val="00BE44A4"/>
    <w:rsid w:val="00BE46BF"/>
    <w:rsid w:val="00BE5371"/>
    <w:rsid w:val="00BE604E"/>
    <w:rsid w:val="00BE6212"/>
    <w:rsid w:val="00BE681B"/>
    <w:rsid w:val="00BF0632"/>
    <w:rsid w:val="00BF1AB4"/>
    <w:rsid w:val="00BF3D07"/>
    <w:rsid w:val="00BF415F"/>
    <w:rsid w:val="00BF4F67"/>
    <w:rsid w:val="00BF6698"/>
    <w:rsid w:val="00C00078"/>
    <w:rsid w:val="00C002B8"/>
    <w:rsid w:val="00C004E6"/>
    <w:rsid w:val="00C00D0B"/>
    <w:rsid w:val="00C024D2"/>
    <w:rsid w:val="00C02728"/>
    <w:rsid w:val="00C02885"/>
    <w:rsid w:val="00C02917"/>
    <w:rsid w:val="00C03FC0"/>
    <w:rsid w:val="00C0567F"/>
    <w:rsid w:val="00C065C8"/>
    <w:rsid w:val="00C0741B"/>
    <w:rsid w:val="00C077EA"/>
    <w:rsid w:val="00C07993"/>
    <w:rsid w:val="00C10524"/>
    <w:rsid w:val="00C10A75"/>
    <w:rsid w:val="00C1120F"/>
    <w:rsid w:val="00C11757"/>
    <w:rsid w:val="00C11A54"/>
    <w:rsid w:val="00C11DBA"/>
    <w:rsid w:val="00C121E7"/>
    <w:rsid w:val="00C1356E"/>
    <w:rsid w:val="00C13EF2"/>
    <w:rsid w:val="00C16438"/>
    <w:rsid w:val="00C16AFE"/>
    <w:rsid w:val="00C16B64"/>
    <w:rsid w:val="00C17750"/>
    <w:rsid w:val="00C17EBE"/>
    <w:rsid w:val="00C20939"/>
    <w:rsid w:val="00C20CAF"/>
    <w:rsid w:val="00C20E63"/>
    <w:rsid w:val="00C211A8"/>
    <w:rsid w:val="00C218FF"/>
    <w:rsid w:val="00C220FD"/>
    <w:rsid w:val="00C22F1D"/>
    <w:rsid w:val="00C23A9D"/>
    <w:rsid w:val="00C244B1"/>
    <w:rsid w:val="00C24F88"/>
    <w:rsid w:val="00C251D3"/>
    <w:rsid w:val="00C256D5"/>
    <w:rsid w:val="00C2626D"/>
    <w:rsid w:val="00C26BBF"/>
    <w:rsid w:val="00C27E55"/>
    <w:rsid w:val="00C310F3"/>
    <w:rsid w:val="00C3167F"/>
    <w:rsid w:val="00C318FC"/>
    <w:rsid w:val="00C31F50"/>
    <w:rsid w:val="00C33316"/>
    <w:rsid w:val="00C337E5"/>
    <w:rsid w:val="00C33856"/>
    <w:rsid w:val="00C33F94"/>
    <w:rsid w:val="00C34B64"/>
    <w:rsid w:val="00C353D1"/>
    <w:rsid w:val="00C36883"/>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5C78"/>
    <w:rsid w:val="00C465C9"/>
    <w:rsid w:val="00C46E52"/>
    <w:rsid w:val="00C46FEC"/>
    <w:rsid w:val="00C476C6"/>
    <w:rsid w:val="00C50E34"/>
    <w:rsid w:val="00C51087"/>
    <w:rsid w:val="00C51163"/>
    <w:rsid w:val="00C51875"/>
    <w:rsid w:val="00C52976"/>
    <w:rsid w:val="00C52CAB"/>
    <w:rsid w:val="00C52CBA"/>
    <w:rsid w:val="00C52DC1"/>
    <w:rsid w:val="00C532C4"/>
    <w:rsid w:val="00C54286"/>
    <w:rsid w:val="00C554AE"/>
    <w:rsid w:val="00C554C8"/>
    <w:rsid w:val="00C569F0"/>
    <w:rsid w:val="00C57C1D"/>
    <w:rsid w:val="00C6012B"/>
    <w:rsid w:val="00C60473"/>
    <w:rsid w:val="00C614C5"/>
    <w:rsid w:val="00C615E9"/>
    <w:rsid w:val="00C61602"/>
    <w:rsid w:val="00C61984"/>
    <w:rsid w:val="00C61C68"/>
    <w:rsid w:val="00C61D98"/>
    <w:rsid w:val="00C62093"/>
    <w:rsid w:val="00C625D6"/>
    <w:rsid w:val="00C628B1"/>
    <w:rsid w:val="00C62E51"/>
    <w:rsid w:val="00C65259"/>
    <w:rsid w:val="00C658C9"/>
    <w:rsid w:val="00C65924"/>
    <w:rsid w:val="00C65A10"/>
    <w:rsid w:val="00C666EC"/>
    <w:rsid w:val="00C6754F"/>
    <w:rsid w:val="00C67AC3"/>
    <w:rsid w:val="00C70411"/>
    <w:rsid w:val="00C7052E"/>
    <w:rsid w:val="00C7079F"/>
    <w:rsid w:val="00C74691"/>
    <w:rsid w:val="00C7494B"/>
    <w:rsid w:val="00C749F3"/>
    <w:rsid w:val="00C74DE3"/>
    <w:rsid w:val="00C75C01"/>
    <w:rsid w:val="00C76E5F"/>
    <w:rsid w:val="00C77920"/>
    <w:rsid w:val="00C77952"/>
    <w:rsid w:val="00C77BD1"/>
    <w:rsid w:val="00C80771"/>
    <w:rsid w:val="00C81278"/>
    <w:rsid w:val="00C815F9"/>
    <w:rsid w:val="00C81777"/>
    <w:rsid w:val="00C81B5E"/>
    <w:rsid w:val="00C828EB"/>
    <w:rsid w:val="00C83152"/>
    <w:rsid w:val="00C8353F"/>
    <w:rsid w:val="00C83B1E"/>
    <w:rsid w:val="00C854F6"/>
    <w:rsid w:val="00C8734B"/>
    <w:rsid w:val="00C8741E"/>
    <w:rsid w:val="00C877BE"/>
    <w:rsid w:val="00C87849"/>
    <w:rsid w:val="00C87B80"/>
    <w:rsid w:val="00C90BAD"/>
    <w:rsid w:val="00C91029"/>
    <w:rsid w:val="00C924CB"/>
    <w:rsid w:val="00C92EE0"/>
    <w:rsid w:val="00C93D9D"/>
    <w:rsid w:val="00C93DD5"/>
    <w:rsid w:val="00C93F15"/>
    <w:rsid w:val="00C94A01"/>
    <w:rsid w:val="00C94E75"/>
    <w:rsid w:val="00C94F09"/>
    <w:rsid w:val="00C957BE"/>
    <w:rsid w:val="00C96AA4"/>
    <w:rsid w:val="00C96E3B"/>
    <w:rsid w:val="00C975AD"/>
    <w:rsid w:val="00C97694"/>
    <w:rsid w:val="00CA01B1"/>
    <w:rsid w:val="00CA1A93"/>
    <w:rsid w:val="00CA1E19"/>
    <w:rsid w:val="00CA226D"/>
    <w:rsid w:val="00CA25CC"/>
    <w:rsid w:val="00CA4189"/>
    <w:rsid w:val="00CA4355"/>
    <w:rsid w:val="00CA4AA4"/>
    <w:rsid w:val="00CA702C"/>
    <w:rsid w:val="00CA7E0C"/>
    <w:rsid w:val="00CB02E3"/>
    <w:rsid w:val="00CB1AA4"/>
    <w:rsid w:val="00CB1CAA"/>
    <w:rsid w:val="00CB24B4"/>
    <w:rsid w:val="00CB25E9"/>
    <w:rsid w:val="00CB31A2"/>
    <w:rsid w:val="00CB32A2"/>
    <w:rsid w:val="00CB3AC2"/>
    <w:rsid w:val="00CB5B27"/>
    <w:rsid w:val="00CB5FA1"/>
    <w:rsid w:val="00CB6218"/>
    <w:rsid w:val="00CB6E40"/>
    <w:rsid w:val="00CB7FA6"/>
    <w:rsid w:val="00CC04A1"/>
    <w:rsid w:val="00CC0719"/>
    <w:rsid w:val="00CC1B08"/>
    <w:rsid w:val="00CC2EA5"/>
    <w:rsid w:val="00CC353F"/>
    <w:rsid w:val="00CC4C0F"/>
    <w:rsid w:val="00CC5004"/>
    <w:rsid w:val="00CC5FFC"/>
    <w:rsid w:val="00CC6E61"/>
    <w:rsid w:val="00CC7A2B"/>
    <w:rsid w:val="00CD0D1E"/>
    <w:rsid w:val="00CD12F1"/>
    <w:rsid w:val="00CD1F83"/>
    <w:rsid w:val="00CD26C5"/>
    <w:rsid w:val="00CD42C3"/>
    <w:rsid w:val="00CD4F29"/>
    <w:rsid w:val="00CD5C7D"/>
    <w:rsid w:val="00CD63D9"/>
    <w:rsid w:val="00CD6B72"/>
    <w:rsid w:val="00CD6CED"/>
    <w:rsid w:val="00CD71F4"/>
    <w:rsid w:val="00CD7793"/>
    <w:rsid w:val="00CD7A55"/>
    <w:rsid w:val="00CE1538"/>
    <w:rsid w:val="00CE1B34"/>
    <w:rsid w:val="00CE22E6"/>
    <w:rsid w:val="00CE23BA"/>
    <w:rsid w:val="00CE27CC"/>
    <w:rsid w:val="00CE2812"/>
    <w:rsid w:val="00CE28B1"/>
    <w:rsid w:val="00CE4515"/>
    <w:rsid w:val="00CE4C73"/>
    <w:rsid w:val="00CE551E"/>
    <w:rsid w:val="00CE5764"/>
    <w:rsid w:val="00CE5D14"/>
    <w:rsid w:val="00CE6610"/>
    <w:rsid w:val="00CF026B"/>
    <w:rsid w:val="00CF0F93"/>
    <w:rsid w:val="00CF18ED"/>
    <w:rsid w:val="00CF2059"/>
    <w:rsid w:val="00CF27CB"/>
    <w:rsid w:val="00CF3104"/>
    <w:rsid w:val="00CF3654"/>
    <w:rsid w:val="00CF388D"/>
    <w:rsid w:val="00CF39CE"/>
    <w:rsid w:val="00CF3B9E"/>
    <w:rsid w:val="00CF41E7"/>
    <w:rsid w:val="00CF42D9"/>
    <w:rsid w:val="00CF5720"/>
    <w:rsid w:val="00CF59D2"/>
    <w:rsid w:val="00D009A7"/>
    <w:rsid w:val="00D0174A"/>
    <w:rsid w:val="00D035F7"/>
    <w:rsid w:val="00D03ECF"/>
    <w:rsid w:val="00D04530"/>
    <w:rsid w:val="00D0571D"/>
    <w:rsid w:val="00D05735"/>
    <w:rsid w:val="00D059CE"/>
    <w:rsid w:val="00D05DDF"/>
    <w:rsid w:val="00D05EBE"/>
    <w:rsid w:val="00D060D2"/>
    <w:rsid w:val="00D07125"/>
    <w:rsid w:val="00D10648"/>
    <w:rsid w:val="00D12021"/>
    <w:rsid w:val="00D1384C"/>
    <w:rsid w:val="00D14B03"/>
    <w:rsid w:val="00D1509D"/>
    <w:rsid w:val="00D15563"/>
    <w:rsid w:val="00D1579E"/>
    <w:rsid w:val="00D16D2F"/>
    <w:rsid w:val="00D1722C"/>
    <w:rsid w:val="00D172CB"/>
    <w:rsid w:val="00D174D1"/>
    <w:rsid w:val="00D17C26"/>
    <w:rsid w:val="00D203C9"/>
    <w:rsid w:val="00D21130"/>
    <w:rsid w:val="00D21887"/>
    <w:rsid w:val="00D223B3"/>
    <w:rsid w:val="00D223CE"/>
    <w:rsid w:val="00D22F00"/>
    <w:rsid w:val="00D2335A"/>
    <w:rsid w:val="00D2481B"/>
    <w:rsid w:val="00D25212"/>
    <w:rsid w:val="00D25F62"/>
    <w:rsid w:val="00D264DC"/>
    <w:rsid w:val="00D265DA"/>
    <w:rsid w:val="00D270BD"/>
    <w:rsid w:val="00D274AB"/>
    <w:rsid w:val="00D30FD2"/>
    <w:rsid w:val="00D311F1"/>
    <w:rsid w:val="00D31723"/>
    <w:rsid w:val="00D32279"/>
    <w:rsid w:val="00D33A90"/>
    <w:rsid w:val="00D33ABC"/>
    <w:rsid w:val="00D340D2"/>
    <w:rsid w:val="00D35191"/>
    <w:rsid w:val="00D35C71"/>
    <w:rsid w:val="00D36134"/>
    <w:rsid w:val="00D3767A"/>
    <w:rsid w:val="00D3781F"/>
    <w:rsid w:val="00D408B6"/>
    <w:rsid w:val="00D41B32"/>
    <w:rsid w:val="00D426B2"/>
    <w:rsid w:val="00D42F0F"/>
    <w:rsid w:val="00D4422E"/>
    <w:rsid w:val="00D44562"/>
    <w:rsid w:val="00D4522F"/>
    <w:rsid w:val="00D45828"/>
    <w:rsid w:val="00D45835"/>
    <w:rsid w:val="00D461B1"/>
    <w:rsid w:val="00D461FC"/>
    <w:rsid w:val="00D46669"/>
    <w:rsid w:val="00D46FA4"/>
    <w:rsid w:val="00D4745A"/>
    <w:rsid w:val="00D47591"/>
    <w:rsid w:val="00D50184"/>
    <w:rsid w:val="00D50D9E"/>
    <w:rsid w:val="00D52895"/>
    <w:rsid w:val="00D53097"/>
    <w:rsid w:val="00D53923"/>
    <w:rsid w:val="00D5507A"/>
    <w:rsid w:val="00D5517D"/>
    <w:rsid w:val="00D55548"/>
    <w:rsid w:val="00D55D73"/>
    <w:rsid w:val="00D55EEA"/>
    <w:rsid w:val="00D56232"/>
    <w:rsid w:val="00D56923"/>
    <w:rsid w:val="00D600AA"/>
    <w:rsid w:val="00D62294"/>
    <w:rsid w:val="00D6275F"/>
    <w:rsid w:val="00D62A20"/>
    <w:rsid w:val="00D62B28"/>
    <w:rsid w:val="00D64731"/>
    <w:rsid w:val="00D64CDC"/>
    <w:rsid w:val="00D65304"/>
    <w:rsid w:val="00D654A8"/>
    <w:rsid w:val="00D65E81"/>
    <w:rsid w:val="00D66862"/>
    <w:rsid w:val="00D66A94"/>
    <w:rsid w:val="00D67ED5"/>
    <w:rsid w:val="00D718E3"/>
    <w:rsid w:val="00D719A9"/>
    <w:rsid w:val="00D7267F"/>
    <w:rsid w:val="00D739F8"/>
    <w:rsid w:val="00D73A70"/>
    <w:rsid w:val="00D73F5E"/>
    <w:rsid w:val="00D73F85"/>
    <w:rsid w:val="00D74989"/>
    <w:rsid w:val="00D74D36"/>
    <w:rsid w:val="00D754C8"/>
    <w:rsid w:val="00D754DC"/>
    <w:rsid w:val="00D776FD"/>
    <w:rsid w:val="00D802C3"/>
    <w:rsid w:val="00D80406"/>
    <w:rsid w:val="00D8099E"/>
    <w:rsid w:val="00D81857"/>
    <w:rsid w:val="00D81DE3"/>
    <w:rsid w:val="00D82ECE"/>
    <w:rsid w:val="00D83DA6"/>
    <w:rsid w:val="00D83EE8"/>
    <w:rsid w:val="00D8408B"/>
    <w:rsid w:val="00D85963"/>
    <w:rsid w:val="00D85C05"/>
    <w:rsid w:val="00D8606D"/>
    <w:rsid w:val="00D91F58"/>
    <w:rsid w:val="00D92210"/>
    <w:rsid w:val="00D92C13"/>
    <w:rsid w:val="00D939D1"/>
    <w:rsid w:val="00D941EF"/>
    <w:rsid w:val="00D95097"/>
    <w:rsid w:val="00D964B3"/>
    <w:rsid w:val="00D96521"/>
    <w:rsid w:val="00D97487"/>
    <w:rsid w:val="00D9784E"/>
    <w:rsid w:val="00D97B67"/>
    <w:rsid w:val="00DA06FA"/>
    <w:rsid w:val="00DA0E17"/>
    <w:rsid w:val="00DA1423"/>
    <w:rsid w:val="00DA1DFB"/>
    <w:rsid w:val="00DA29CF"/>
    <w:rsid w:val="00DA2A38"/>
    <w:rsid w:val="00DA4096"/>
    <w:rsid w:val="00DA47BE"/>
    <w:rsid w:val="00DB0C4D"/>
    <w:rsid w:val="00DB12B5"/>
    <w:rsid w:val="00DB130C"/>
    <w:rsid w:val="00DB1E50"/>
    <w:rsid w:val="00DB1FAB"/>
    <w:rsid w:val="00DB1FAD"/>
    <w:rsid w:val="00DB26CE"/>
    <w:rsid w:val="00DB2E5F"/>
    <w:rsid w:val="00DB30A9"/>
    <w:rsid w:val="00DB34DB"/>
    <w:rsid w:val="00DB366D"/>
    <w:rsid w:val="00DB433E"/>
    <w:rsid w:val="00DB4C1B"/>
    <w:rsid w:val="00DB4DE4"/>
    <w:rsid w:val="00DB6233"/>
    <w:rsid w:val="00DB707A"/>
    <w:rsid w:val="00DC0D3C"/>
    <w:rsid w:val="00DC18E6"/>
    <w:rsid w:val="00DC2272"/>
    <w:rsid w:val="00DC2A39"/>
    <w:rsid w:val="00DC3951"/>
    <w:rsid w:val="00DC3CA3"/>
    <w:rsid w:val="00DC3FEE"/>
    <w:rsid w:val="00DC433F"/>
    <w:rsid w:val="00DC4DE5"/>
    <w:rsid w:val="00DC5C54"/>
    <w:rsid w:val="00DC6320"/>
    <w:rsid w:val="00DC6323"/>
    <w:rsid w:val="00DC7B0F"/>
    <w:rsid w:val="00DD0510"/>
    <w:rsid w:val="00DD124D"/>
    <w:rsid w:val="00DD124F"/>
    <w:rsid w:val="00DD2481"/>
    <w:rsid w:val="00DD3497"/>
    <w:rsid w:val="00DD36DD"/>
    <w:rsid w:val="00DD56B5"/>
    <w:rsid w:val="00DD59E4"/>
    <w:rsid w:val="00DD5F50"/>
    <w:rsid w:val="00DD64EA"/>
    <w:rsid w:val="00DD76CA"/>
    <w:rsid w:val="00DD7922"/>
    <w:rsid w:val="00DE02B3"/>
    <w:rsid w:val="00DE0C5C"/>
    <w:rsid w:val="00DE0DCF"/>
    <w:rsid w:val="00DE0E2C"/>
    <w:rsid w:val="00DE1AAB"/>
    <w:rsid w:val="00DE37AA"/>
    <w:rsid w:val="00DE416D"/>
    <w:rsid w:val="00DE41EB"/>
    <w:rsid w:val="00DE492A"/>
    <w:rsid w:val="00DE5330"/>
    <w:rsid w:val="00DE54D0"/>
    <w:rsid w:val="00DE567B"/>
    <w:rsid w:val="00DE5690"/>
    <w:rsid w:val="00DE5E1B"/>
    <w:rsid w:val="00DE74AB"/>
    <w:rsid w:val="00DE7FB7"/>
    <w:rsid w:val="00DF0645"/>
    <w:rsid w:val="00DF0952"/>
    <w:rsid w:val="00DF0BF1"/>
    <w:rsid w:val="00DF112E"/>
    <w:rsid w:val="00DF1668"/>
    <w:rsid w:val="00DF1676"/>
    <w:rsid w:val="00DF1B1B"/>
    <w:rsid w:val="00DF2F71"/>
    <w:rsid w:val="00DF3674"/>
    <w:rsid w:val="00DF4770"/>
    <w:rsid w:val="00DF59EF"/>
    <w:rsid w:val="00DF5F22"/>
    <w:rsid w:val="00DF6F52"/>
    <w:rsid w:val="00DF7BCA"/>
    <w:rsid w:val="00E013C1"/>
    <w:rsid w:val="00E03299"/>
    <w:rsid w:val="00E03CEC"/>
    <w:rsid w:val="00E04354"/>
    <w:rsid w:val="00E05276"/>
    <w:rsid w:val="00E05FB2"/>
    <w:rsid w:val="00E0637D"/>
    <w:rsid w:val="00E06A41"/>
    <w:rsid w:val="00E07513"/>
    <w:rsid w:val="00E07C3F"/>
    <w:rsid w:val="00E10DA9"/>
    <w:rsid w:val="00E11BBE"/>
    <w:rsid w:val="00E11E4A"/>
    <w:rsid w:val="00E1212C"/>
    <w:rsid w:val="00E12423"/>
    <w:rsid w:val="00E14DE1"/>
    <w:rsid w:val="00E16156"/>
    <w:rsid w:val="00E17327"/>
    <w:rsid w:val="00E17328"/>
    <w:rsid w:val="00E202AF"/>
    <w:rsid w:val="00E20541"/>
    <w:rsid w:val="00E24AB7"/>
    <w:rsid w:val="00E24B45"/>
    <w:rsid w:val="00E25C0D"/>
    <w:rsid w:val="00E2627F"/>
    <w:rsid w:val="00E2722F"/>
    <w:rsid w:val="00E27B5D"/>
    <w:rsid w:val="00E30047"/>
    <w:rsid w:val="00E30318"/>
    <w:rsid w:val="00E31ADE"/>
    <w:rsid w:val="00E31E31"/>
    <w:rsid w:val="00E32EEE"/>
    <w:rsid w:val="00E33141"/>
    <w:rsid w:val="00E332FD"/>
    <w:rsid w:val="00E34FDC"/>
    <w:rsid w:val="00E35367"/>
    <w:rsid w:val="00E375EF"/>
    <w:rsid w:val="00E437CB"/>
    <w:rsid w:val="00E44593"/>
    <w:rsid w:val="00E44D02"/>
    <w:rsid w:val="00E453EF"/>
    <w:rsid w:val="00E45938"/>
    <w:rsid w:val="00E46878"/>
    <w:rsid w:val="00E503EB"/>
    <w:rsid w:val="00E5061B"/>
    <w:rsid w:val="00E50A68"/>
    <w:rsid w:val="00E50EBE"/>
    <w:rsid w:val="00E50F34"/>
    <w:rsid w:val="00E524FC"/>
    <w:rsid w:val="00E53626"/>
    <w:rsid w:val="00E54511"/>
    <w:rsid w:val="00E55453"/>
    <w:rsid w:val="00E559FE"/>
    <w:rsid w:val="00E55AB7"/>
    <w:rsid w:val="00E566EA"/>
    <w:rsid w:val="00E575D9"/>
    <w:rsid w:val="00E57AD3"/>
    <w:rsid w:val="00E62CE6"/>
    <w:rsid w:val="00E62F3D"/>
    <w:rsid w:val="00E64A82"/>
    <w:rsid w:val="00E64D90"/>
    <w:rsid w:val="00E66DA8"/>
    <w:rsid w:val="00E676F8"/>
    <w:rsid w:val="00E724E0"/>
    <w:rsid w:val="00E7295D"/>
    <w:rsid w:val="00E7483C"/>
    <w:rsid w:val="00E74886"/>
    <w:rsid w:val="00E751D7"/>
    <w:rsid w:val="00E75226"/>
    <w:rsid w:val="00E76175"/>
    <w:rsid w:val="00E764E8"/>
    <w:rsid w:val="00E7678A"/>
    <w:rsid w:val="00E778E8"/>
    <w:rsid w:val="00E77F86"/>
    <w:rsid w:val="00E806B4"/>
    <w:rsid w:val="00E809DC"/>
    <w:rsid w:val="00E80B38"/>
    <w:rsid w:val="00E81429"/>
    <w:rsid w:val="00E81445"/>
    <w:rsid w:val="00E81742"/>
    <w:rsid w:val="00E824DD"/>
    <w:rsid w:val="00E82B03"/>
    <w:rsid w:val="00E82FD2"/>
    <w:rsid w:val="00E864E5"/>
    <w:rsid w:val="00E9008C"/>
    <w:rsid w:val="00E90CAE"/>
    <w:rsid w:val="00E91F38"/>
    <w:rsid w:val="00E929D2"/>
    <w:rsid w:val="00E92E39"/>
    <w:rsid w:val="00E93BD4"/>
    <w:rsid w:val="00E941BA"/>
    <w:rsid w:val="00E9769F"/>
    <w:rsid w:val="00E97FA1"/>
    <w:rsid w:val="00EA0BEF"/>
    <w:rsid w:val="00EA146D"/>
    <w:rsid w:val="00EA198A"/>
    <w:rsid w:val="00EA2138"/>
    <w:rsid w:val="00EA2F32"/>
    <w:rsid w:val="00EA4522"/>
    <w:rsid w:val="00EA4590"/>
    <w:rsid w:val="00EA4ADE"/>
    <w:rsid w:val="00EA4CB9"/>
    <w:rsid w:val="00EA6658"/>
    <w:rsid w:val="00EA6C71"/>
    <w:rsid w:val="00EA7199"/>
    <w:rsid w:val="00EA758B"/>
    <w:rsid w:val="00EB0616"/>
    <w:rsid w:val="00EB0907"/>
    <w:rsid w:val="00EB132B"/>
    <w:rsid w:val="00EB1447"/>
    <w:rsid w:val="00EB1E00"/>
    <w:rsid w:val="00EB255B"/>
    <w:rsid w:val="00EB3722"/>
    <w:rsid w:val="00EB3ADE"/>
    <w:rsid w:val="00EB3F8C"/>
    <w:rsid w:val="00EB46EE"/>
    <w:rsid w:val="00EB4E3D"/>
    <w:rsid w:val="00EB556A"/>
    <w:rsid w:val="00EB57CD"/>
    <w:rsid w:val="00EB7033"/>
    <w:rsid w:val="00EB77C1"/>
    <w:rsid w:val="00EC0B38"/>
    <w:rsid w:val="00EC1001"/>
    <w:rsid w:val="00EC1BEA"/>
    <w:rsid w:val="00EC2217"/>
    <w:rsid w:val="00EC2ABD"/>
    <w:rsid w:val="00EC30CD"/>
    <w:rsid w:val="00EC3DF4"/>
    <w:rsid w:val="00EC5CBC"/>
    <w:rsid w:val="00EC6D4F"/>
    <w:rsid w:val="00EC7F31"/>
    <w:rsid w:val="00ED0874"/>
    <w:rsid w:val="00ED0A78"/>
    <w:rsid w:val="00ED18A9"/>
    <w:rsid w:val="00ED2B7A"/>
    <w:rsid w:val="00ED388D"/>
    <w:rsid w:val="00ED3D25"/>
    <w:rsid w:val="00ED3E74"/>
    <w:rsid w:val="00ED4744"/>
    <w:rsid w:val="00ED4CEA"/>
    <w:rsid w:val="00ED53CE"/>
    <w:rsid w:val="00ED54FB"/>
    <w:rsid w:val="00ED63C5"/>
    <w:rsid w:val="00ED6A51"/>
    <w:rsid w:val="00ED76C6"/>
    <w:rsid w:val="00ED79EC"/>
    <w:rsid w:val="00ED7BB9"/>
    <w:rsid w:val="00EE03AF"/>
    <w:rsid w:val="00EE089E"/>
    <w:rsid w:val="00EE0E12"/>
    <w:rsid w:val="00EE132B"/>
    <w:rsid w:val="00EE2854"/>
    <w:rsid w:val="00EE2925"/>
    <w:rsid w:val="00EE2CF2"/>
    <w:rsid w:val="00EE3307"/>
    <w:rsid w:val="00EE3B66"/>
    <w:rsid w:val="00EE3DE0"/>
    <w:rsid w:val="00EE404E"/>
    <w:rsid w:val="00EE4BBB"/>
    <w:rsid w:val="00EE5FC9"/>
    <w:rsid w:val="00EE776E"/>
    <w:rsid w:val="00EE7A86"/>
    <w:rsid w:val="00EE7CE3"/>
    <w:rsid w:val="00EF0C3A"/>
    <w:rsid w:val="00EF0CF7"/>
    <w:rsid w:val="00EF1155"/>
    <w:rsid w:val="00EF1619"/>
    <w:rsid w:val="00EF17A0"/>
    <w:rsid w:val="00EF1AB9"/>
    <w:rsid w:val="00EF2882"/>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4A3"/>
    <w:rsid w:val="00F018A7"/>
    <w:rsid w:val="00F01FD5"/>
    <w:rsid w:val="00F02118"/>
    <w:rsid w:val="00F0288C"/>
    <w:rsid w:val="00F02C5F"/>
    <w:rsid w:val="00F04778"/>
    <w:rsid w:val="00F05689"/>
    <w:rsid w:val="00F0627E"/>
    <w:rsid w:val="00F0699B"/>
    <w:rsid w:val="00F0785E"/>
    <w:rsid w:val="00F110A6"/>
    <w:rsid w:val="00F11347"/>
    <w:rsid w:val="00F11366"/>
    <w:rsid w:val="00F1197C"/>
    <w:rsid w:val="00F12935"/>
    <w:rsid w:val="00F12B19"/>
    <w:rsid w:val="00F13113"/>
    <w:rsid w:val="00F1399F"/>
    <w:rsid w:val="00F13D4D"/>
    <w:rsid w:val="00F13EFD"/>
    <w:rsid w:val="00F14FF6"/>
    <w:rsid w:val="00F155B4"/>
    <w:rsid w:val="00F20B0E"/>
    <w:rsid w:val="00F20BEC"/>
    <w:rsid w:val="00F21057"/>
    <w:rsid w:val="00F2158C"/>
    <w:rsid w:val="00F22AAF"/>
    <w:rsid w:val="00F246F2"/>
    <w:rsid w:val="00F252C3"/>
    <w:rsid w:val="00F25F81"/>
    <w:rsid w:val="00F279C2"/>
    <w:rsid w:val="00F27A4C"/>
    <w:rsid w:val="00F27F41"/>
    <w:rsid w:val="00F300A5"/>
    <w:rsid w:val="00F3012C"/>
    <w:rsid w:val="00F31621"/>
    <w:rsid w:val="00F31FC8"/>
    <w:rsid w:val="00F327EB"/>
    <w:rsid w:val="00F32B00"/>
    <w:rsid w:val="00F32E45"/>
    <w:rsid w:val="00F32F1F"/>
    <w:rsid w:val="00F334FF"/>
    <w:rsid w:val="00F33BA8"/>
    <w:rsid w:val="00F3456F"/>
    <w:rsid w:val="00F35165"/>
    <w:rsid w:val="00F3635B"/>
    <w:rsid w:val="00F363D2"/>
    <w:rsid w:val="00F364BA"/>
    <w:rsid w:val="00F374CC"/>
    <w:rsid w:val="00F37DA6"/>
    <w:rsid w:val="00F4068A"/>
    <w:rsid w:val="00F41BBE"/>
    <w:rsid w:val="00F42181"/>
    <w:rsid w:val="00F42A95"/>
    <w:rsid w:val="00F42F05"/>
    <w:rsid w:val="00F4503C"/>
    <w:rsid w:val="00F45162"/>
    <w:rsid w:val="00F46469"/>
    <w:rsid w:val="00F50007"/>
    <w:rsid w:val="00F503C5"/>
    <w:rsid w:val="00F508C7"/>
    <w:rsid w:val="00F5205E"/>
    <w:rsid w:val="00F521CA"/>
    <w:rsid w:val="00F527C9"/>
    <w:rsid w:val="00F53487"/>
    <w:rsid w:val="00F5390F"/>
    <w:rsid w:val="00F5397C"/>
    <w:rsid w:val="00F54A8A"/>
    <w:rsid w:val="00F5522B"/>
    <w:rsid w:val="00F556A4"/>
    <w:rsid w:val="00F5593F"/>
    <w:rsid w:val="00F5607A"/>
    <w:rsid w:val="00F576C6"/>
    <w:rsid w:val="00F57AC6"/>
    <w:rsid w:val="00F57F80"/>
    <w:rsid w:val="00F60328"/>
    <w:rsid w:val="00F62466"/>
    <w:rsid w:val="00F62736"/>
    <w:rsid w:val="00F62F59"/>
    <w:rsid w:val="00F64036"/>
    <w:rsid w:val="00F650C3"/>
    <w:rsid w:val="00F665D6"/>
    <w:rsid w:val="00F67414"/>
    <w:rsid w:val="00F679FB"/>
    <w:rsid w:val="00F67EDD"/>
    <w:rsid w:val="00F70107"/>
    <w:rsid w:val="00F70E51"/>
    <w:rsid w:val="00F714EC"/>
    <w:rsid w:val="00F7157D"/>
    <w:rsid w:val="00F71753"/>
    <w:rsid w:val="00F72AD5"/>
    <w:rsid w:val="00F72FD4"/>
    <w:rsid w:val="00F73FDB"/>
    <w:rsid w:val="00F748D4"/>
    <w:rsid w:val="00F7493F"/>
    <w:rsid w:val="00F74B72"/>
    <w:rsid w:val="00F74E6E"/>
    <w:rsid w:val="00F755F1"/>
    <w:rsid w:val="00F7595C"/>
    <w:rsid w:val="00F75FE7"/>
    <w:rsid w:val="00F7642C"/>
    <w:rsid w:val="00F766A7"/>
    <w:rsid w:val="00F769FE"/>
    <w:rsid w:val="00F76FBF"/>
    <w:rsid w:val="00F77F60"/>
    <w:rsid w:val="00F807F7"/>
    <w:rsid w:val="00F80AE4"/>
    <w:rsid w:val="00F80B37"/>
    <w:rsid w:val="00F81171"/>
    <w:rsid w:val="00F8193C"/>
    <w:rsid w:val="00F819CE"/>
    <w:rsid w:val="00F82642"/>
    <w:rsid w:val="00F82F41"/>
    <w:rsid w:val="00F82F65"/>
    <w:rsid w:val="00F84377"/>
    <w:rsid w:val="00F84381"/>
    <w:rsid w:val="00F84E27"/>
    <w:rsid w:val="00F8677F"/>
    <w:rsid w:val="00F907D8"/>
    <w:rsid w:val="00F91ED0"/>
    <w:rsid w:val="00F927B1"/>
    <w:rsid w:val="00F93C5A"/>
    <w:rsid w:val="00F9411B"/>
    <w:rsid w:val="00F9433C"/>
    <w:rsid w:val="00F95B17"/>
    <w:rsid w:val="00F96CF7"/>
    <w:rsid w:val="00F97658"/>
    <w:rsid w:val="00F97FE0"/>
    <w:rsid w:val="00FA1129"/>
    <w:rsid w:val="00FA1317"/>
    <w:rsid w:val="00FA142F"/>
    <w:rsid w:val="00FA1660"/>
    <w:rsid w:val="00FA1678"/>
    <w:rsid w:val="00FA3D76"/>
    <w:rsid w:val="00FA4078"/>
    <w:rsid w:val="00FA4C4A"/>
    <w:rsid w:val="00FA4FBE"/>
    <w:rsid w:val="00FA55D0"/>
    <w:rsid w:val="00FA61F6"/>
    <w:rsid w:val="00FA77B9"/>
    <w:rsid w:val="00FB0C5D"/>
    <w:rsid w:val="00FB3333"/>
    <w:rsid w:val="00FB35B3"/>
    <w:rsid w:val="00FB3FA5"/>
    <w:rsid w:val="00FB4CA5"/>
    <w:rsid w:val="00FB5B4F"/>
    <w:rsid w:val="00FB60E3"/>
    <w:rsid w:val="00FB6454"/>
    <w:rsid w:val="00FB692F"/>
    <w:rsid w:val="00FC024C"/>
    <w:rsid w:val="00FC0D42"/>
    <w:rsid w:val="00FC1984"/>
    <w:rsid w:val="00FC1F31"/>
    <w:rsid w:val="00FC2BB8"/>
    <w:rsid w:val="00FC3338"/>
    <w:rsid w:val="00FC34A9"/>
    <w:rsid w:val="00FC4025"/>
    <w:rsid w:val="00FC5B9C"/>
    <w:rsid w:val="00FC614B"/>
    <w:rsid w:val="00FC6AE6"/>
    <w:rsid w:val="00FC783A"/>
    <w:rsid w:val="00FC7AC3"/>
    <w:rsid w:val="00FC7C1F"/>
    <w:rsid w:val="00FC7CD2"/>
    <w:rsid w:val="00FC7E5C"/>
    <w:rsid w:val="00FD00A6"/>
    <w:rsid w:val="00FD0505"/>
    <w:rsid w:val="00FD08D9"/>
    <w:rsid w:val="00FD0B33"/>
    <w:rsid w:val="00FD112C"/>
    <w:rsid w:val="00FD16AE"/>
    <w:rsid w:val="00FD2954"/>
    <w:rsid w:val="00FD31A0"/>
    <w:rsid w:val="00FD3E37"/>
    <w:rsid w:val="00FD4C1C"/>
    <w:rsid w:val="00FD55F6"/>
    <w:rsid w:val="00FD6B2C"/>
    <w:rsid w:val="00FD745C"/>
    <w:rsid w:val="00FE124E"/>
    <w:rsid w:val="00FE1CA7"/>
    <w:rsid w:val="00FE2859"/>
    <w:rsid w:val="00FE2DD5"/>
    <w:rsid w:val="00FE31E9"/>
    <w:rsid w:val="00FE390E"/>
    <w:rsid w:val="00FE53CC"/>
    <w:rsid w:val="00FE7825"/>
    <w:rsid w:val="00FE7847"/>
    <w:rsid w:val="00FE7AE2"/>
    <w:rsid w:val="00FE7B6F"/>
    <w:rsid w:val="00FF02E3"/>
    <w:rsid w:val="00FF07AF"/>
    <w:rsid w:val="00FF100C"/>
    <w:rsid w:val="00FF1D9F"/>
    <w:rsid w:val="00FF2D0F"/>
    <w:rsid w:val="00FF2FEE"/>
    <w:rsid w:val="00FF3D12"/>
    <w:rsid w:val="00FF40E2"/>
    <w:rsid w:val="00FF5A07"/>
    <w:rsid w:val="00FF5C32"/>
    <w:rsid w:val="00FF66A9"/>
    <w:rsid w:val="00FF69CF"/>
    <w:rsid w:val="00FF6F10"/>
    <w:rsid w:val="00FF7ED4"/>
    <w:rsid w:val="06BBDF72"/>
    <w:rsid w:val="163AE772"/>
    <w:rsid w:val="16CE9AE1"/>
    <w:rsid w:val="29D002E4"/>
    <w:rsid w:val="2FBC5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F598A"/>
  <w15:docId w15:val="{26695126-DAFC-4292-847A-101A7D44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6B9"/>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link w:val="SidefodTegn"/>
    <w:uiPriority w:val="99"/>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rsid w:val="00AE7329"/>
    <w:rPr>
      <w:sz w:val="16"/>
      <w:szCs w:val="16"/>
    </w:rPr>
  </w:style>
  <w:style w:type="paragraph" w:styleId="Kommentartekst">
    <w:name w:val="annotation text"/>
    <w:basedOn w:val="Normal"/>
    <w:link w:val="KommentartekstTegn"/>
    <w:rsid w:val="00AE7329"/>
    <w:rPr>
      <w:sz w:val="20"/>
      <w:szCs w:val="20"/>
    </w:rPr>
  </w:style>
  <w:style w:type="character" w:customStyle="1" w:styleId="KommentartekstTegn">
    <w:name w:val="Kommentartekst Tegn"/>
    <w:basedOn w:val="Standardskrifttypeiafsnit"/>
    <w:link w:val="Kommentartekst"/>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paragraph" w:styleId="Korrektur">
    <w:name w:val="Revision"/>
    <w:hidden/>
    <w:uiPriority w:val="99"/>
    <w:semiHidden/>
    <w:rsid w:val="00877A59"/>
    <w:pPr>
      <w:spacing w:after="0" w:line="240" w:lineRule="auto"/>
    </w:pPr>
  </w:style>
  <w:style w:type="character" w:styleId="Omtal">
    <w:name w:val="Mention"/>
    <w:basedOn w:val="Standardskrifttypeiafsnit"/>
    <w:uiPriority w:val="99"/>
    <w:unhideWhenUsed/>
    <w:rsid w:val="00580D5B"/>
    <w:rPr>
      <w:color w:val="2B579A"/>
      <w:shd w:val="clear" w:color="auto" w:fill="E1DFDD"/>
    </w:rPr>
  </w:style>
  <w:style w:type="character" w:customStyle="1" w:styleId="SidefodTegn">
    <w:name w:val="Sidefod Tegn"/>
    <w:basedOn w:val="Standardskrifttypeiafsnit"/>
    <w:link w:val="Sidefod"/>
    <w:uiPriority w:val="99"/>
    <w:rsid w:val="0042727B"/>
  </w:style>
  <w:style w:type="character" w:customStyle="1" w:styleId="ListeafsnitTegn">
    <w:name w:val="Listeafsnit Tegn"/>
    <w:basedOn w:val="Standardskrifttypeiafsnit"/>
    <w:link w:val="Listeafsnit"/>
    <w:uiPriority w:val="34"/>
    <w:rsid w:val="00C2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901861249">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ABCF9-AA28-4CF1-AD1D-FE50144E556E}">
  <ds:schemaRefs>
    <ds:schemaRef ds:uri="http://schemas.microsoft.com/sharepoint/v3/contenttype/forms"/>
  </ds:schemaRefs>
</ds:datastoreItem>
</file>

<file path=customXml/itemProps2.xml><?xml version="1.0" encoding="utf-8"?>
<ds:datastoreItem xmlns:ds="http://schemas.openxmlformats.org/officeDocument/2006/customXml" ds:itemID="{236ACDA8-D177-4295-A83C-C9464BAF539C}">
  <ds:schemaRefs>
    <ds:schemaRef ds:uri="http://schemas.openxmlformats.org/officeDocument/2006/bibliography"/>
  </ds:schemaRefs>
</ds:datastoreItem>
</file>

<file path=customXml/itemProps3.xml><?xml version="1.0" encoding="utf-8"?>
<ds:datastoreItem xmlns:ds="http://schemas.openxmlformats.org/officeDocument/2006/customXml" ds:itemID="{87E83E32-289F-451C-B283-FB0A16D35AF5}">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4.xml><?xml version="1.0" encoding="utf-8"?>
<ds:datastoreItem xmlns:ds="http://schemas.openxmlformats.org/officeDocument/2006/customXml" ds:itemID="{07B9A9DF-C495-4E43-A4F4-36FE9069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973</Words>
  <Characters>5642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Indstilling til Styregruppen</vt:lpstr>
    </vt:vector>
  </TitlesOfParts>
  <Company>PRNGO</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Styregruppen</dc:title>
  <dc:subject/>
  <dc:creator>Tune Nyborg</dc:creator>
  <cp:keywords/>
  <cp:lastModifiedBy>Iben Westergaard Rasmussen</cp:lastModifiedBy>
  <cp:revision>5</cp:revision>
  <cp:lastPrinted>2012-08-21T07:07:00Z</cp:lastPrinted>
  <dcterms:created xsi:type="dcterms:W3CDTF">2025-11-26T08:15:00Z</dcterms:created>
  <dcterms:modified xsi:type="dcterms:W3CDTF">2025-11-26T08:38:00Z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3600</vt:r8>
  </property>
  <property fmtid="{D5CDD505-2E9C-101B-9397-08002B2CF9AE}" pid="4" name="MediaServiceImageTags">
    <vt:lpwstr/>
  </property>
</Properties>
</file>