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1D89" w14:textId="1E4817B4" w:rsidR="00841D64" w:rsidRPr="007F2EF8" w:rsidRDefault="000548C8" w:rsidP="00841D64">
      <w:pPr>
        <w:rPr>
          <w:rFonts w:ascii="Arial" w:eastAsia="Calibri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8648E6E" wp14:editId="195BACAF">
            <wp:simplePos x="0" y="0"/>
            <wp:positionH relativeFrom="margin">
              <wp:align>right</wp:align>
            </wp:positionH>
            <wp:positionV relativeFrom="paragraph">
              <wp:posOffset>103367</wp:posOffset>
            </wp:positionV>
            <wp:extent cx="2541905" cy="508635"/>
            <wp:effectExtent l="0" t="0" r="0" b="5715"/>
            <wp:wrapTight wrapText="bothSides">
              <wp:wrapPolygon edited="0">
                <wp:start x="1295" y="0"/>
                <wp:lineTo x="0" y="3236"/>
                <wp:lineTo x="0" y="11326"/>
                <wp:lineTo x="648" y="12944"/>
                <wp:lineTo x="324" y="16989"/>
                <wp:lineTo x="1133" y="19416"/>
                <wp:lineTo x="4047" y="21034"/>
                <wp:lineTo x="19911" y="21034"/>
                <wp:lineTo x="21368" y="14562"/>
                <wp:lineTo x="21368" y="8090"/>
                <wp:lineTo x="3723" y="0"/>
                <wp:lineTo x="1295" y="0"/>
              </wp:wrapPolygon>
            </wp:wrapTight>
            <wp:docPr id="2" name="Billede 1" descr="C:\Users\etl\Desktop\CISU-dk-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etl\Desktop\CISU-dk-st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DD0EA7" w14:textId="5A8E863D" w:rsidR="00841D64" w:rsidRPr="007F2EF8" w:rsidRDefault="00841D64" w:rsidP="00841D64">
      <w:pPr>
        <w:pStyle w:val="Titel"/>
        <w:shd w:val="clear" w:color="auto" w:fill="FFFFFF"/>
        <w:tabs>
          <w:tab w:val="left" w:pos="567"/>
        </w:tabs>
        <w:jc w:val="right"/>
        <w:rPr>
          <w:rFonts w:ascii="Arial" w:hAnsi="Arial"/>
          <w:color w:val="000000"/>
          <w:u w:val="none"/>
          <w:lang w:val="en-US"/>
        </w:rPr>
      </w:pPr>
    </w:p>
    <w:p w14:paraId="0B87D624" w14:textId="1CA5C375" w:rsidR="00841D64" w:rsidRPr="00B35602" w:rsidRDefault="00841D64" w:rsidP="00841D64">
      <w:pPr>
        <w:rPr>
          <w:rFonts w:ascii="Arial" w:eastAsia="Calibri" w:hAnsi="Arial" w:cs="Arial"/>
          <w:b/>
          <w:sz w:val="40"/>
          <w:szCs w:val="40"/>
          <w:lang w:val="en-GB"/>
        </w:rPr>
      </w:pPr>
    </w:p>
    <w:p w14:paraId="752EE2C4" w14:textId="77777777" w:rsidR="00010DD8" w:rsidRPr="00A93D13" w:rsidRDefault="00010DD8" w:rsidP="00010DD8">
      <w:pPr>
        <w:jc w:val="center"/>
        <w:rPr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Transfer of Assets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10DD8" w:rsidRPr="00D9372B" w14:paraId="505A4D4B" w14:textId="77777777" w:rsidTr="00047E63">
        <w:tc>
          <w:tcPr>
            <w:tcW w:w="2263" w:type="dxa"/>
            <w:shd w:val="clear" w:color="auto" w:fill="auto"/>
          </w:tcPr>
          <w:p w14:paraId="22BE622E" w14:textId="77777777" w:rsidR="00010DD8" w:rsidRPr="00047E63" w:rsidRDefault="00010DD8" w:rsidP="00854DC1">
            <w:pPr>
              <w:shd w:val="clear" w:color="auto" w:fill="FFFFFF"/>
              <w:spacing w:before="40" w:after="40"/>
              <w:rPr>
                <w:rFonts w:eastAsia="Calibri" w:cstheme="minorHAnsi"/>
                <w:lang w:val="en-GB"/>
              </w:rPr>
            </w:pPr>
            <w:r w:rsidRPr="00047E63">
              <w:rPr>
                <w:rFonts w:eastAsia="Calibri" w:cstheme="minorHAnsi"/>
                <w:lang w:val="en-GB"/>
              </w:rPr>
              <w:t>Title of intervention</w:t>
            </w:r>
          </w:p>
        </w:tc>
        <w:tc>
          <w:tcPr>
            <w:tcW w:w="7365" w:type="dxa"/>
            <w:shd w:val="clear" w:color="auto" w:fill="auto"/>
          </w:tcPr>
          <w:p w14:paraId="7CC9449E" w14:textId="77777777" w:rsidR="00010DD8" w:rsidRPr="00047E63" w:rsidRDefault="00010DD8" w:rsidP="00854DC1">
            <w:pPr>
              <w:shd w:val="clear" w:color="auto" w:fill="FFFFFF"/>
              <w:spacing w:before="40" w:after="40"/>
              <w:rPr>
                <w:rFonts w:eastAsia="Calibri" w:cstheme="minorHAnsi"/>
                <w:i/>
                <w:lang w:val="en-GB"/>
              </w:rPr>
            </w:pPr>
          </w:p>
        </w:tc>
      </w:tr>
      <w:tr w:rsidR="00010DD8" w:rsidRPr="00D9372B" w14:paraId="30568CA9" w14:textId="77777777" w:rsidTr="00047E63">
        <w:tc>
          <w:tcPr>
            <w:tcW w:w="2263" w:type="dxa"/>
            <w:shd w:val="clear" w:color="auto" w:fill="auto"/>
          </w:tcPr>
          <w:p w14:paraId="335425AA" w14:textId="57F4C263" w:rsidR="00010DD8" w:rsidRPr="00047E63" w:rsidRDefault="00010DD8" w:rsidP="00854DC1">
            <w:pPr>
              <w:shd w:val="clear" w:color="auto" w:fill="FFFFFF"/>
              <w:spacing w:before="40" w:after="40"/>
              <w:rPr>
                <w:rFonts w:eastAsia="Calibri" w:cstheme="minorHAnsi"/>
                <w:lang w:val="en-GB"/>
              </w:rPr>
            </w:pPr>
            <w:r w:rsidRPr="00047E63">
              <w:rPr>
                <w:rFonts w:eastAsia="Calibri" w:cstheme="minorHAnsi"/>
                <w:lang w:val="en-GB"/>
              </w:rPr>
              <w:t>Grant number</w:t>
            </w:r>
            <w:r w:rsidR="000B6F65" w:rsidRPr="00047E63">
              <w:rPr>
                <w:rFonts w:eastAsia="Calibri" w:cstheme="minorHAnsi"/>
                <w:lang w:val="en-GB"/>
              </w:rPr>
              <w:t xml:space="preserve"> (j.nr.)</w:t>
            </w:r>
          </w:p>
        </w:tc>
        <w:tc>
          <w:tcPr>
            <w:tcW w:w="7365" w:type="dxa"/>
            <w:shd w:val="clear" w:color="auto" w:fill="auto"/>
          </w:tcPr>
          <w:p w14:paraId="3E35C86B" w14:textId="77777777" w:rsidR="00010DD8" w:rsidRPr="00047E63" w:rsidRDefault="00010DD8" w:rsidP="00854DC1">
            <w:pPr>
              <w:shd w:val="clear" w:color="auto" w:fill="FFFFFF"/>
              <w:spacing w:before="40" w:after="40"/>
              <w:rPr>
                <w:rFonts w:eastAsia="Calibri" w:cstheme="minorHAnsi"/>
                <w:i/>
                <w:lang w:val="en-GB"/>
              </w:rPr>
            </w:pPr>
          </w:p>
        </w:tc>
      </w:tr>
      <w:tr w:rsidR="000B6F65" w:rsidRPr="000B6F65" w14:paraId="7BF31C56" w14:textId="77777777" w:rsidTr="00047E63">
        <w:tc>
          <w:tcPr>
            <w:tcW w:w="2263" w:type="dxa"/>
            <w:shd w:val="clear" w:color="auto" w:fill="auto"/>
          </w:tcPr>
          <w:p w14:paraId="6A73652D" w14:textId="2A4542D0" w:rsidR="000B6F65" w:rsidRPr="00047E63" w:rsidRDefault="000B6F65" w:rsidP="00854DC1">
            <w:pPr>
              <w:shd w:val="clear" w:color="auto" w:fill="FFFFFF"/>
              <w:spacing w:before="40" w:after="40"/>
              <w:rPr>
                <w:rFonts w:eastAsia="Calibri" w:cstheme="minorHAnsi"/>
                <w:lang w:val="en-GB"/>
              </w:rPr>
            </w:pPr>
            <w:r w:rsidRPr="00047E63">
              <w:rPr>
                <w:rFonts w:eastAsia="Calibri" w:cstheme="minorHAnsi"/>
                <w:lang w:val="en-GB"/>
              </w:rPr>
              <w:t xml:space="preserve">Name of </w:t>
            </w:r>
            <w:r w:rsidR="009B4D36">
              <w:rPr>
                <w:rFonts w:eastAsia="Calibri" w:cstheme="minorHAnsi"/>
                <w:lang w:val="en-GB"/>
              </w:rPr>
              <w:t>local partner</w:t>
            </w:r>
          </w:p>
        </w:tc>
        <w:tc>
          <w:tcPr>
            <w:tcW w:w="7365" w:type="dxa"/>
            <w:shd w:val="clear" w:color="auto" w:fill="auto"/>
          </w:tcPr>
          <w:p w14:paraId="67FD5001" w14:textId="77777777" w:rsidR="000B6F65" w:rsidRPr="00047E63" w:rsidRDefault="000B6F65" w:rsidP="00854DC1">
            <w:pPr>
              <w:shd w:val="clear" w:color="auto" w:fill="FFFFFF"/>
              <w:spacing w:before="40" w:after="40"/>
              <w:rPr>
                <w:rFonts w:eastAsia="Calibri" w:cstheme="minorHAnsi"/>
                <w:i/>
                <w:lang w:val="en-GB"/>
              </w:rPr>
            </w:pPr>
          </w:p>
        </w:tc>
      </w:tr>
      <w:tr w:rsidR="000B6F65" w:rsidRPr="00AC05BB" w14:paraId="255C3BBB" w14:textId="77777777" w:rsidTr="00047E63">
        <w:tc>
          <w:tcPr>
            <w:tcW w:w="2263" w:type="dxa"/>
            <w:shd w:val="clear" w:color="auto" w:fill="auto"/>
          </w:tcPr>
          <w:p w14:paraId="07BBED78" w14:textId="54F0FD0B" w:rsidR="000B6F65" w:rsidRPr="00047E63" w:rsidRDefault="000B6F65" w:rsidP="00854DC1">
            <w:pPr>
              <w:shd w:val="clear" w:color="auto" w:fill="FFFFFF"/>
              <w:spacing w:before="40" w:after="40"/>
              <w:rPr>
                <w:rFonts w:eastAsia="Calibri" w:cstheme="minorHAnsi"/>
                <w:lang w:val="en-GB"/>
              </w:rPr>
            </w:pPr>
            <w:r w:rsidRPr="00047E63">
              <w:rPr>
                <w:rFonts w:eastAsia="Calibri" w:cstheme="minorHAnsi"/>
                <w:lang w:val="en-GB"/>
              </w:rPr>
              <w:t xml:space="preserve">Name of Danish </w:t>
            </w:r>
            <w:r w:rsidR="009B4D36">
              <w:rPr>
                <w:rFonts w:eastAsia="Calibri" w:cstheme="minorHAnsi"/>
                <w:lang w:val="en-GB"/>
              </w:rPr>
              <w:t>grant holder</w:t>
            </w:r>
          </w:p>
        </w:tc>
        <w:tc>
          <w:tcPr>
            <w:tcW w:w="7365" w:type="dxa"/>
            <w:shd w:val="clear" w:color="auto" w:fill="auto"/>
          </w:tcPr>
          <w:p w14:paraId="4F91BF14" w14:textId="77777777" w:rsidR="000B6F65" w:rsidRPr="00047E63" w:rsidRDefault="000B6F65" w:rsidP="00854DC1">
            <w:pPr>
              <w:shd w:val="clear" w:color="auto" w:fill="FFFFFF"/>
              <w:spacing w:before="40" w:after="40"/>
              <w:rPr>
                <w:rFonts w:eastAsia="Calibri" w:cstheme="minorHAnsi"/>
                <w:i/>
                <w:lang w:val="en-GB"/>
              </w:rPr>
            </w:pPr>
          </w:p>
        </w:tc>
      </w:tr>
    </w:tbl>
    <w:p w14:paraId="035EF66E" w14:textId="77777777" w:rsidR="00010DD8" w:rsidRPr="00A93D13" w:rsidRDefault="00010DD8" w:rsidP="00010DD8">
      <w:pPr>
        <w:rPr>
          <w:szCs w:val="26"/>
          <w:lang w:val="en-GB"/>
        </w:rPr>
      </w:pPr>
    </w:p>
    <w:p w14:paraId="6D2094ED" w14:textId="3575F899" w:rsidR="00010DD8" w:rsidRDefault="00010DD8" w:rsidP="00010DD8">
      <w:pPr>
        <w:rPr>
          <w:szCs w:val="26"/>
          <w:lang w:val="en-GB"/>
        </w:rPr>
      </w:pPr>
      <w:r>
        <w:rPr>
          <w:szCs w:val="26"/>
          <w:lang w:val="en-GB"/>
        </w:rPr>
        <w:t>This is to document that the following assets have been transferred from [</w:t>
      </w:r>
      <w:r w:rsidRPr="00010DD8">
        <w:rPr>
          <w:color w:val="FF0000"/>
          <w:szCs w:val="26"/>
          <w:lang w:val="en-GB"/>
        </w:rPr>
        <w:t xml:space="preserve">Danish </w:t>
      </w:r>
      <w:r w:rsidR="009B4D36">
        <w:rPr>
          <w:color w:val="FF0000"/>
          <w:szCs w:val="26"/>
          <w:lang w:val="en-GB"/>
        </w:rPr>
        <w:t>grant holder</w:t>
      </w:r>
      <w:r>
        <w:rPr>
          <w:szCs w:val="26"/>
          <w:lang w:val="en-GB"/>
        </w:rPr>
        <w:t>] to [</w:t>
      </w:r>
      <w:r w:rsidR="009B4D36">
        <w:rPr>
          <w:color w:val="FF0000"/>
          <w:szCs w:val="26"/>
          <w:lang w:val="en-GB"/>
        </w:rPr>
        <w:t>local partner</w:t>
      </w:r>
      <w:r>
        <w:rPr>
          <w:szCs w:val="26"/>
          <w:lang w:val="en-GB"/>
        </w:rPr>
        <w:t>]</w:t>
      </w:r>
      <w:r w:rsidR="00854DC1">
        <w:rPr>
          <w:szCs w:val="26"/>
          <w:lang w:val="en-GB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4"/>
        <w:gridCol w:w="1023"/>
        <w:gridCol w:w="4077"/>
        <w:gridCol w:w="1542"/>
        <w:gridCol w:w="1032"/>
        <w:gridCol w:w="1110"/>
      </w:tblGrid>
      <w:tr w:rsidR="000B6F65" w14:paraId="54249DA1" w14:textId="77777777" w:rsidTr="000B6F65">
        <w:tc>
          <w:tcPr>
            <w:tcW w:w="846" w:type="dxa"/>
          </w:tcPr>
          <w:p w14:paraId="71264C1D" w14:textId="136854F3" w:rsidR="000B6F65" w:rsidRPr="000B6F65" w:rsidRDefault="000B6F65" w:rsidP="00010DD8">
            <w:pPr>
              <w:rPr>
                <w:b/>
                <w:szCs w:val="26"/>
                <w:lang w:val="en-GB"/>
              </w:rPr>
            </w:pPr>
            <w:r w:rsidRPr="000B6F65">
              <w:rPr>
                <w:b/>
                <w:szCs w:val="26"/>
                <w:lang w:val="en-GB"/>
              </w:rPr>
              <w:t>Date</w:t>
            </w:r>
          </w:p>
        </w:tc>
        <w:tc>
          <w:tcPr>
            <w:tcW w:w="995" w:type="dxa"/>
          </w:tcPr>
          <w:p w14:paraId="6542DFFB" w14:textId="6A5706C5" w:rsidR="000B6F65" w:rsidRPr="000B6F65" w:rsidRDefault="000B6F65" w:rsidP="00010DD8">
            <w:pPr>
              <w:rPr>
                <w:b/>
                <w:szCs w:val="26"/>
                <w:lang w:val="en-GB"/>
              </w:rPr>
            </w:pPr>
            <w:r w:rsidRPr="000B6F65">
              <w:rPr>
                <w:b/>
                <w:szCs w:val="26"/>
                <w:lang w:val="en-GB"/>
              </w:rPr>
              <w:t>Quantity</w:t>
            </w:r>
          </w:p>
        </w:tc>
        <w:tc>
          <w:tcPr>
            <w:tcW w:w="4108" w:type="dxa"/>
          </w:tcPr>
          <w:p w14:paraId="51978C4E" w14:textId="11427508" w:rsidR="000B6F65" w:rsidRPr="000B6F65" w:rsidRDefault="000B6F65" w:rsidP="00010DD8">
            <w:pPr>
              <w:rPr>
                <w:b/>
                <w:szCs w:val="26"/>
                <w:lang w:val="en-GB"/>
              </w:rPr>
            </w:pPr>
            <w:r w:rsidRPr="000B6F65">
              <w:rPr>
                <w:b/>
                <w:szCs w:val="26"/>
                <w:lang w:val="en-GB"/>
              </w:rPr>
              <w:t>Item</w:t>
            </w:r>
          </w:p>
        </w:tc>
        <w:tc>
          <w:tcPr>
            <w:tcW w:w="1546" w:type="dxa"/>
          </w:tcPr>
          <w:p w14:paraId="3DEE6A4C" w14:textId="7C15FB13" w:rsidR="000B6F65" w:rsidRPr="000B6F65" w:rsidRDefault="000B6F65" w:rsidP="00010DD8">
            <w:pPr>
              <w:rPr>
                <w:b/>
                <w:szCs w:val="26"/>
                <w:lang w:val="en-GB"/>
              </w:rPr>
            </w:pPr>
            <w:r w:rsidRPr="000B6F65">
              <w:rPr>
                <w:b/>
                <w:szCs w:val="26"/>
                <w:lang w:val="en-GB"/>
              </w:rPr>
              <w:t>Purchase Price</w:t>
            </w:r>
          </w:p>
        </w:tc>
        <w:tc>
          <w:tcPr>
            <w:tcW w:w="1020" w:type="dxa"/>
          </w:tcPr>
          <w:p w14:paraId="7E70B6E7" w14:textId="05BB9C71" w:rsidR="000B6F65" w:rsidRPr="000B6F65" w:rsidRDefault="000B6F65" w:rsidP="00010DD8">
            <w:pPr>
              <w:rPr>
                <w:b/>
                <w:szCs w:val="26"/>
                <w:lang w:val="en-GB"/>
              </w:rPr>
            </w:pPr>
            <w:r w:rsidRPr="000B6F65">
              <w:rPr>
                <w:b/>
                <w:szCs w:val="26"/>
                <w:lang w:val="en-GB"/>
              </w:rPr>
              <w:t>Currency</w:t>
            </w:r>
          </w:p>
        </w:tc>
        <w:tc>
          <w:tcPr>
            <w:tcW w:w="1113" w:type="dxa"/>
          </w:tcPr>
          <w:p w14:paraId="4525BF31" w14:textId="7A232603" w:rsidR="000B6F65" w:rsidRPr="000B6F65" w:rsidRDefault="000B6F65" w:rsidP="00010DD8">
            <w:pPr>
              <w:rPr>
                <w:b/>
                <w:szCs w:val="26"/>
                <w:lang w:val="en-GB"/>
              </w:rPr>
            </w:pPr>
            <w:r w:rsidRPr="000B6F65">
              <w:rPr>
                <w:b/>
                <w:szCs w:val="26"/>
                <w:lang w:val="en-GB"/>
              </w:rPr>
              <w:t>Value in DKK</w:t>
            </w:r>
          </w:p>
        </w:tc>
      </w:tr>
      <w:tr w:rsidR="000B6F65" w14:paraId="502DC95F" w14:textId="77777777" w:rsidTr="000B6F65">
        <w:tc>
          <w:tcPr>
            <w:tcW w:w="846" w:type="dxa"/>
          </w:tcPr>
          <w:p w14:paraId="1BC019BC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995" w:type="dxa"/>
          </w:tcPr>
          <w:p w14:paraId="33A7F885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4108" w:type="dxa"/>
          </w:tcPr>
          <w:p w14:paraId="4DF5DB22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546" w:type="dxa"/>
          </w:tcPr>
          <w:p w14:paraId="6BE498DE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020" w:type="dxa"/>
          </w:tcPr>
          <w:p w14:paraId="3BC95D9B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113" w:type="dxa"/>
          </w:tcPr>
          <w:p w14:paraId="3718DEF2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</w:tr>
      <w:tr w:rsidR="000B6F65" w14:paraId="54317478" w14:textId="77777777" w:rsidTr="000B6F65">
        <w:tc>
          <w:tcPr>
            <w:tcW w:w="846" w:type="dxa"/>
          </w:tcPr>
          <w:p w14:paraId="07932B17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995" w:type="dxa"/>
          </w:tcPr>
          <w:p w14:paraId="33E8C236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4108" w:type="dxa"/>
          </w:tcPr>
          <w:p w14:paraId="036F5595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546" w:type="dxa"/>
          </w:tcPr>
          <w:p w14:paraId="6132DEF0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020" w:type="dxa"/>
          </w:tcPr>
          <w:p w14:paraId="779F84A9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113" w:type="dxa"/>
          </w:tcPr>
          <w:p w14:paraId="3DB141AE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</w:tr>
      <w:tr w:rsidR="000B6F65" w14:paraId="3577F99F" w14:textId="77777777" w:rsidTr="000B6F65">
        <w:tc>
          <w:tcPr>
            <w:tcW w:w="846" w:type="dxa"/>
          </w:tcPr>
          <w:p w14:paraId="084E0BA5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995" w:type="dxa"/>
          </w:tcPr>
          <w:p w14:paraId="35216992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4108" w:type="dxa"/>
          </w:tcPr>
          <w:p w14:paraId="5DDBDB75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546" w:type="dxa"/>
          </w:tcPr>
          <w:p w14:paraId="567EF40A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020" w:type="dxa"/>
          </w:tcPr>
          <w:p w14:paraId="5F6509FC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113" w:type="dxa"/>
          </w:tcPr>
          <w:p w14:paraId="423CE708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</w:tr>
      <w:tr w:rsidR="000B6F65" w14:paraId="0D46341A" w14:textId="77777777" w:rsidTr="000B6F65">
        <w:tc>
          <w:tcPr>
            <w:tcW w:w="846" w:type="dxa"/>
          </w:tcPr>
          <w:p w14:paraId="56B008D3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995" w:type="dxa"/>
          </w:tcPr>
          <w:p w14:paraId="3A4F6C1B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4108" w:type="dxa"/>
          </w:tcPr>
          <w:p w14:paraId="13F31F67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546" w:type="dxa"/>
          </w:tcPr>
          <w:p w14:paraId="710872DB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020" w:type="dxa"/>
          </w:tcPr>
          <w:p w14:paraId="6C2B1D7D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113" w:type="dxa"/>
          </w:tcPr>
          <w:p w14:paraId="4D172DD5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</w:tr>
      <w:tr w:rsidR="000B6F65" w14:paraId="45E52D9F" w14:textId="77777777" w:rsidTr="000B6F65">
        <w:tc>
          <w:tcPr>
            <w:tcW w:w="846" w:type="dxa"/>
          </w:tcPr>
          <w:p w14:paraId="59497640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995" w:type="dxa"/>
          </w:tcPr>
          <w:p w14:paraId="724A66EA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4108" w:type="dxa"/>
          </w:tcPr>
          <w:p w14:paraId="2B5B0DE7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546" w:type="dxa"/>
          </w:tcPr>
          <w:p w14:paraId="5F312A29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020" w:type="dxa"/>
          </w:tcPr>
          <w:p w14:paraId="7C2B5F87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113" w:type="dxa"/>
          </w:tcPr>
          <w:p w14:paraId="26FCA8D1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</w:tr>
      <w:tr w:rsidR="000B6F65" w14:paraId="0BB19BCC" w14:textId="77777777" w:rsidTr="000B6F65">
        <w:tc>
          <w:tcPr>
            <w:tcW w:w="846" w:type="dxa"/>
          </w:tcPr>
          <w:p w14:paraId="0414027C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995" w:type="dxa"/>
          </w:tcPr>
          <w:p w14:paraId="0EAFFABC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4108" w:type="dxa"/>
          </w:tcPr>
          <w:p w14:paraId="1032ADCE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546" w:type="dxa"/>
          </w:tcPr>
          <w:p w14:paraId="03427176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020" w:type="dxa"/>
          </w:tcPr>
          <w:p w14:paraId="27076322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  <w:tc>
          <w:tcPr>
            <w:tcW w:w="1113" w:type="dxa"/>
          </w:tcPr>
          <w:p w14:paraId="6172C9B9" w14:textId="77777777" w:rsidR="000B6F65" w:rsidRDefault="000B6F65" w:rsidP="00010DD8">
            <w:pPr>
              <w:rPr>
                <w:szCs w:val="26"/>
                <w:lang w:val="en-GB"/>
              </w:rPr>
            </w:pPr>
          </w:p>
        </w:tc>
      </w:tr>
    </w:tbl>
    <w:p w14:paraId="38815F8E" w14:textId="77777777" w:rsidR="000B6F65" w:rsidRDefault="000B6F65" w:rsidP="00010DD8">
      <w:pPr>
        <w:rPr>
          <w:szCs w:val="26"/>
          <w:lang w:val="en-GB"/>
        </w:rPr>
      </w:pPr>
    </w:p>
    <w:p w14:paraId="15FE466E" w14:textId="6CA23B61" w:rsidR="00010DD8" w:rsidRDefault="00010DD8" w:rsidP="00010DD8">
      <w:pPr>
        <w:rPr>
          <w:szCs w:val="26"/>
          <w:lang w:val="en-GB"/>
        </w:rPr>
      </w:pPr>
      <w:r>
        <w:rPr>
          <w:szCs w:val="26"/>
          <w:lang w:val="en-GB"/>
        </w:rPr>
        <w:t xml:space="preserve">The </w:t>
      </w:r>
      <w:r w:rsidR="00047E63">
        <w:rPr>
          <w:szCs w:val="26"/>
          <w:lang w:val="en-GB"/>
        </w:rPr>
        <w:t xml:space="preserve">receiving organisation </w:t>
      </w:r>
      <w:r>
        <w:rPr>
          <w:szCs w:val="26"/>
          <w:lang w:val="en-GB"/>
        </w:rPr>
        <w:t xml:space="preserve">promises to ensure proper maintenance of the transferred assets. The transferred assets are not to be sold nor used as collateral within a period of minimum 5 years. </w:t>
      </w:r>
    </w:p>
    <w:p w14:paraId="1DB7B794" w14:textId="77777777" w:rsidR="00047E63" w:rsidRDefault="00047E63" w:rsidP="00010DD8">
      <w:pPr>
        <w:rPr>
          <w:szCs w:val="26"/>
          <w:lang w:val="en-GB"/>
        </w:rPr>
      </w:pPr>
    </w:p>
    <w:p w14:paraId="2A30CBD1" w14:textId="26CCE69C" w:rsidR="00010DD8" w:rsidRDefault="00010DD8" w:rsidP="00010DD8">
      <w:pPr>
        <w:rPr>
          <w:szCs w:val="26"/>
          <w:lang w:val="en-GB"/>
        </w:rPr>
      </w:pPr>
      <w:r>
        <w:rPr>
          <w:szCs w:val="26"/>
          <w:lang w:val="en-GB"/>
        </w:rPr>
        <w:t>Date of transfer _____________</w:t>
      </w:r>
    </w:p>
    <w:p w14:paraId="2D07E8BE" w14:textId="77777777" w:rsidR="00010DD8" w:rsidRDefault="00010DD8" w:rsidP="00010DD8">
      <w:pPr>
        <w:rPr>
          <w:szCs w:val="26"/>
          <w:lang w:val="en-GB"/>
        </w:rPr>
      </w:pPr>
    </w:p>
    <w:p w14:paraId="2378965E" w14:textId="77777777" w:rsidR="00010DD8" w:rsidRPr="00C739B4" w:rsidRDefault="00010DD8" w:rsidP="00010DD8">
      <w:pPr>
        <w:pBdr>
          <w:bottom w:val="single" w:sz="4" w:space="1" w:color="auto"/>
        </w:pBdr>
        <w:rPr>
          <w:szCs w:val="26"/>
          <w:u w:val="single"/>
          <w:lang w:val="en-GB"/>
        </w:rPr>
      </w:pPr>
      <w:r>
        <w:rPr>
          <w:szCs w:val="26"/>
          <w:u w:val="single"/>
          <w:lang w:val="en-GB"/>
        </w:rPr>
        <w:t xml:space="preserve"> </w:t>
      </w:r>
    </w:p>
    <w:p w14:paraId="642D69B7" w14:textId="2741194E" w:rsidR="00010DD8" w:rsidRDefault="00010DD8" w:rsidP="00010DD8">
      <w:pPr>
        <w:rPr>
          <w:szCs w:val="26"/>
          <w:lang w:val="en-GB"/>
        </w:rPr>
      </w:pPr>
      <w:r>
        <w:rPr>
          <w:szCs w:val="26"/>
          <w:lang w:val="en-GB"/>
        </w:rPr>
        <w:t>Signed by [</w:t>
      </w:r>
      <w:r w:rsidRPr="00010DD8">
        <w:rPr>
          <w:color w:val="FF0000"/>
          <w:szCs w:val="26"/>
          <w:lang w:val="en-GB"/>
        </w:rPr>
        <w:t xml:space="preserve">Danish </w:t>
      </w:r>
      <w:r w:rsidR="009B4D36">
        <w:rPr>
          <w:color w:val="FF0000"/>
          <w:szCs w:val="26"/>
          <w:lang w:val="en-GB"/>
        </w:rPr>
        <w:t>grant holder</w:t>
      </w:r>
      <w:r>
        <w:rPr>
          <w:szCs w:val="26"/>
          <w:lang w:val="en-GB"/>
        </w:rPr>
        <w:t>]</w:t>
      </w:r>
      <w:r>
        <w:rPr>
          <w:szCs w:val="26"/>
          <w:lang w:val="en-GB"/>
        </w:rPr>
        <w:tab/>
      </w:r>
      <w:r>
        <w:rPr>
          <w:szCs w:val="26"/>
          <w:lang w:val="en-GB"/>
        </w:rPr>
        <w:tab/>
        <w:t>signed by [</w:t>
      </w:r>
      <w:r w:rsidR="009B4D36">
        <w:rPr>
          <w:color w:val="FF0000"/>
          <w:szCs w:val="26"/>
          <w:lang w:val="en-GB"/>
        </w:rPr>
        <w:t>local partner</w:t>
      </w:r>
      <w:r>
        <w:rPr>
          <w:szCs w:val="26"/>
          <w:lang w:val="en-GB"/>
        </w:rPr>
        <w:t>]</w:t>
      </w:r>
    </w:p>
    <w:p w14:paraId="4D704A00" w14:textId="77777777" w:rsidR="000314ED" w:rsidRPr="00A93D13" w:rsidRDefault="000314ED" w:rsidP="00010DD8">
      <w:pPr>
        <w:rPr>
          <w:szCs w:val="26"/>
          <w:lang w:val="en-GB"/>
        </w:rPr>
      </w:pPr>
    </w:p>
    <w:p w14:paraId="23370DED" w14:textId="11B7D030" w:rsidR="00B63A26" w:rsidRDefault="0062580F" w:rsidP="0021444E">
      <w:pPr>
        <w:tabs>
          <w:tab w:val="left" w:pos="1995"/>
        </w:tabs>
        <w:jc w:val="both"/>
        <w:rPr>
          <w:i/>
          <w:iCs/>
          <w:lang w:val="en-GB"/>
        </w:rPr>
      </w:pPr>
      <w:r>
        <w:rPr>
          <w:i/>
          <w:szCs w:val="26"/>
          <w:lang w:val="en-GB"/>
        </w:rPr>
        <w:t>T</w:t>
      </w:r>
      <w:r w:rsidRPr="00010DD8">
        <w:rPr>
          <w:i/>
          <w:szCs w:val="26"/>
          <w:lang w:val="en-GB"/>
        </w:rPr>
        <w:t>his transfer document must be filled out and attached to the final accounts and submitted for CISU approval</w:t>
      </w:r>
      <w:r>
        <w:rPr>
          <w:i/>
          <w:szCs w:val="26"/>
          <w:lang w:val="en-GB"/>
        </w:rPr>
        <w:t xml:space="preserve">, if </w:t>
      </w:r>
      <w:r w:rsidR="00377033">
        <w:rPr>
          <w:i/>
          <w:szCs w:val="26"/>
          <w:lang w:val="en-GB"/>
        </w:rPr>
        <w:t xml:space="preserve">a) </w:t>
      </w:r>
      <w:r>
        <w:rPr>
          <w:i/>
          <w:szCs w:val="26"/>
          <w:lang w:val="en-GB"/>
        </w:rPr>
        <w:t xml:space="preserve">the </w:t>
      </w:r>
      <w:r w:rsidR="00010DD8" w:rsidRPr="00010DD8">
        <w:rPr>
          <w:i/>
          <w:szCs w:val="26"/>
          <w:lang w:val="en-GB"/>
        </w:rPr>
        <w:t>price of a grant-financed investment to be transferred exceeds the tax authorities’ definition of a minor acquisition</w:t>
      </w:r>
      <w:r w:rsidR="00377033">
        <w:rPr>
          <w:i/>
          <w:szCs w:val="26"/>
          <w:lang w:val="en-GB"/>
        </w:rPr>
        <w:t xml:space="preserve"> and </w:t>
      </w:r>
      <w:r w:rsidR="00B63A26">
        <w:rPr>
          <w:i/>
          <w:iCs/>
          <w:lang w:val="en-GB"/>
        </w:rPr>
        <w:t xml:space="preserve">b) the acquisition is intended to be used in connection with other acquisitions. </w:t>
      </w:r>
    </w:p>
    <w:p w14:paraId="2CFBF14B" w14:textId="24D11C43" w:rsidR="00841D64" w:rsidRPr="00010DD8" w:rsidRDefault="00B63A26" w:rsidP="000314ED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da-DK"/>
        </w:rPr>
      </w:pPr>
      <w:r>
        <w:rPr>
          <w:i/>
          <w:iCs/>
          <w:lang w:val="en-GB"/>
        </w:rPr>
        <w:t>Cf. b) As computers and monitors are intended to be used together</w:t>
      </w:r>
      <w:r w:rsidR="00DD737E">
        <w:rPr>
          <w:i/>
          <w:iCs/>
          <w:lang w:val="en-GB"/>
        </w:rPr>
        <w:t>,</w:t>
      </w:r>
      <w:r>
        <w:rPr>
          <w:i/>
          <w:iCs/>
          <w:lang w:val="en-GB"/>
        </w:rPr>
        <w:t xml:space="preserve"> the acquisition cost is </w:t>
      </w:r>
      <w:r>
        <w:rPr>
          <w:i/>
          <w:iCs/>
          <w:u w:val="single"/>
          <w:lang w:val="en-GB"/>
        </w:rPr>
        <w:t>the sum of all the cost of acquiring the computers and monitors</w:t>
      </w:r>
      <w:r>
        <w:rPr>
          <w:i/>
          <w:iCs/>
          <w:lang w:val="en-GB"/>
        </w:rPr>
        <w:t>.</w:t>
      </w:r>
    </w:p>
    <w:sectPr w:rsidR="00841D64" w:rsidRPr="00010DD8" w:rsidSect="006548C2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1302" w14:textId="77777777" w:rsidR="00681FC2" w:rsidRDefault="00681FC2" w:rsidP="00841D64">
      <w:pPr>
        <w:spacing w:after="0" w:line="240" w:lineRule="auto"/>
      </w:pPr>
      <w:r>
        <w:separator/>
      </w:r>
    </w:p>
  </w:endnote>
  <w:endnote w:type="continuationSeparator" w:id="0">
    <w:p w14:paraId="4D33DCAF" w14:textId="77777777" w:rsidR="00681FC2" w:rsidRDefault="00681FC2" w:rsidP="0084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AFEE" w14:textId="77777777" w:rsidR="00681FC2" w:rsidRDefault="00681FC2" w:rsidP="00841D64">
      <w:pPr>
        <w:spacing w:after="0" w:line="240" w:lineRule="auto"/>
      </w:pPr>
      <w:r>
        <w:separator/>
      </w:r>
    </w:p>
  </w:footnote>
  <w:footnote w:type="continuationSeparator" w:id="0">
    <w:p w14:paraId="763D7222" w14:textId="77777777" w:rsidR="00681FC2" w:rsidRDefault="00681FC2" w:rsidP="0084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D1"/>
    <w:multiLevelType w:val="hybridMultilevel"/>
    <w:tmpl w:val="95A20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1A61"/>
    <w:multiLevelType w:val="hybridMultilevel"/>
    <w:tmpl w:val="F6E69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D1098"/>
    <w:multiLevelType w:val="hybridMultilevel"/>
    <w:tmpl w:val="951CD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64"/>
    <w:rsid w:val="00010DD8"/>
    <w:rsid w:val="000314ED"/>
    <w:rsid w:val="00047E63"/>
    <w:rsid w:val="000548C8"/>
    <w:rsid w:val="00082756"/>
    <w:rsid w:val="000B6F65"/>
    <w:rsid w:val="000D17DC"/>
    <w:rsid w:val="001404B5"/>
    <w:rsid w:val="0018027B"/>
    <w:rsid w:val="0021444E"/>
    <w:rsid w:val="00237CCD"/>
    <w:rsid w:val="002720CC"/>
    <w:rsid w:val="002745E0"/>
    <w:rsid w:val="00350818"/>
    <w:rsid w:val="003565A1"/>
    <w:rsid w:val="00377033"/>
    <w:rsid w:val="00406C24"/>
    <w:rsid w:val="004459F6"/>
    <w:rsid w:val="004D5FB8"/>
    <w:rsid w:val="005461FD"/>
    <w:rsid w:val="00571322"/>
    <w:rsid w:val="005E1E84"/>
    <w:rsid w:val="00606F33"/>
    <w:rsid w:val="0062580F"/>
    <w:rsid w:val="006548C2"/>
    <w:rsid w:val="00681FC2"/>
    <w:rsid w:val="006F0630"/>
    <w:rsid w:val="00820630"/>
    <w:rsid w:val="00841D64"/>
    <w:rsid w:val="00854DC1"/>
    <w:rsid w:val="00863587"/>
    <w:rsid w:val="008C68A5"/>
    <w:rsid w:val="009B4D36"/>
    <w:rsid w:val="00AC05BB"/>
    <w:rsid w:val="00B327BC"/>
    <w:rsid w:val="00B63A26"/>
    <w:rsid w:val="00BF19F9"/>
    <w:rsid w:val="00C177D4"/>
    <w:rsid w:val="00C51324"/>
    <w:rsid w:val="00DD737E"/>
    <w:rsid w:val="00DE410A"/>
    <w:rsid w:val="00E353DF"/>
    <w:rsid w:val="00F14A73"/>
    <w:rsid w:val="00F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E14FB"/>
  <w15:docId w15:val="{5D19F29D-1DC9-4822-A18B-7AFA804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41D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841D6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8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841D64"/>
    <w:rPr>
      <w:rFonts w:ascii="Garamond" w:eastAsia="Times New Roman" w:hAnsi="Garamond" w:cs="Times New Roman"/>
      <w:b/>
      <w:sz w:val="28"/>
      <w:szCs w:val="20"/>
      <w:u w:val="single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41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41D64"/>
  </w:style>
  <w:style w:type="paragraph" w:styleId="Sidefod">
    <w:name w:val="footer"/>
    <w:basedOn w:val="Normal"/>
    <w:link w:val="SidefodTegn"/>
    <w:uiPriority w:val="99"/>
    <w:semiHidden/>
    <w:unhideWhenUsed/>
    <w:rsid w:val="00841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41D64"/>
  </w:style>
  <w:style w:type="paragraph" w:styleId="Listeafsnit">
    <w:name w:val="List Paragraph"/>
    <w:basedOn w:val="Normal"/>
    <w:uiPriority w:val="34"/>
    <w:qFormat/>
    <w:rsid w:val="00854DC1"/>
    <w:pPr>
      <w:ind w:left="720"/>
      <w:contextualSpacing/>
    </w:pPr>
  </w:style>
  <w:style w:type="table" w:styleId="Tabel-Gitter">
    <w:name w:val="Table Grid"/>
    <w:basedOn w:val="Tabel-Normal"/>
    <w:uiPriority w:val="59"/>
    <w:rsid w:val="000B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2" ma:contentTypeDescription="Opret et nyt dokument." ma:contentTypeScope="" ma:versionID="c021d1165b046d02da93c60f09d1be3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6508279de0b52b8717f9d6494240ac8e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2E84D-D142-4472-8CB6-4463495DE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849BF-B6F4-4E37-83E1-8C73B5AFC971}"/>
</file>

<file path=customXml/itemProps3.xml><?xml version="1.0" encoding="utf-8"?>
<ds:datastoreItem xmlns:ds="http://schemas.openxmlformats.org/officeDocument/2006/customXml" ds:itemID="{EC3ECFA7-9EA0-4E0B-8FB7-D77B612CC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CISU</dc:creator>
  <cp:lastModifiedBy>Amalie Palle Petersen</cp:lastModifiedBy>
  <cp:revision>8</cp:revision>
  <cp:lastPrinted>2019-09-10T12:30:00Z</cp:lastPrinted>
  <dcterms:created xsi:type="dcterms:W3CDTF">2019-09-14T16:27:00Z</dcterms:created>
  <dcterms:modified xsi:type="dcterms:W3CDTF">2022-03-08T12:24:00Z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3153300</vt:r8>
  </property>
</Properties>
</file>