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6B2F" w14:textId="77777777" w:rsidR="00B9330D" w:rsidRPr="00B9330D" w:rsidRDefault="00B9330D" w:rsidP="006B59CF">
      <w:pPr>
        <w:pStyle w:val="Overskrift1"/>
        <w:keepNext w:val="0"/>
        <w:keepLines w:val="0"/>
        <w:spacing w:before="0" w:after="0" w:line="240" w:lineRule="auto"/>
        <w:rPr>
          <w:rFonts w:ascii="Calibri" w:eastAsia="Times New Roman" w:hAnsi="Calibri" w:cs="Times New Roman"/>
          <w:b/>
          <w:color w:val="008080"/>
          <w:kern w:val="0"/>
          <w:lang w:eastAsia="da-DK"/>
          <w14:ligatures w14:val="none"/>
        </w:rPr>
      </w:pPr>
      <w:r w:rsidRPr="00B9330D">
        <w:rPr>
          <w:rFonts w:ascii="Calibri" w:eastAsia="Times New Roman" w:hAnsi="Calibri" w:cs="Times New Roman"/>
          <w:b/>
          <w:color w:val="008080"/>
          <w:kern w:val="0"/>
          <w:lang w:eastAsia="da-DK"/>
          <w14:ligatures w14:val="none"/>
        </w:rPr>
        <w:t xml:space="preserve">Bilag 6.1 CISUs initiativpris 2026 </w:t>
      </w:r>
    </w:p>
    <w:p w14:paraId="5108A99D" w14:textId="77777777" w:rsidR="00B9330D" w:rsidRDefault="00B9330D" w:rsidP="00B9330D">
      <w:pPr>
        <w:pStyle w:val="Overskrift2"/>
      </w:pPr>
    </w:p>
    <w:p w14:paraId="50D22719" w14:textId="2E2EB5FE" w:rsidR="00B9330D" w:rsidRDefault="005E389A" w:rsidP="00B9330D">
      <w:pPr>
        <w:pStyle w:val="Overskrift2"/>
      </w:pPr>
      <w:r w:rsidRPr="006B59CF">
        <w:t xml:space="preserve">Formål med initiativprisen </w:t>
      </w:r>
    </w:p>
    <w:p w14:paraId="339BE782" w14:textId="7137661F" w:rsidR="005E389A" w:rsidRDefault="005E389A" w:rsidP="00B9330D">
      <w:pPr>
        <w:rPr>
          <w:lang w:eastAsia="da-DK"/>
        </w:rPr>
      </w:pPr>
      <w:r w:rsidRPr="006B59CF">
        <w:rPr>
          <w:lang w:eastAsia="da-DK"/>
        </w:rPr>
        <w:t>(</w:t>
      </w:r>
      <w:r w:rsidR="00B9330D">
        <w:rPr>
          <w:lang w:eastAsia="da-DK"/>
        </w:rPr>
        <w:t>som f</w:t>
      </w:r>
      <w:r w:rsidR="00B9330D" w:rsidRPr="006B59CF">
        <w:rPr>
          <w:lang w:eastAsia="da-DK"/>
        </w:rPr>
        <w:t>astlagt</w:t>
      </w:r>
      <w:r w:rsidRPr="006B59CF">
        <w:rPr>
          <w:lang w:eastAsia="da-DK"/>
        </w:rPr>
        <w:t xml:space="preserve"> af CISUs bestyrelse</w:t>
      </w:r>
      <w:r w:rsidR="006562E1" w:rsidRPr="006B59CF">
        <w:rPr>
          <w:lang w:eastAsia="da-DK"/>
        </w:rPr>
        <w:t xml:space="preserve"> 25.juni 2025):</w:t>
      </w:r>
    </w:p>
    <w:p w14:paraId="6728E6BA" w14:textId="77777777" w:rsidR="00B9330D" w:rsidRPr="00B9330D" w:rsidRDefault="00B9330D" w:rsidP="00B9330D">
      <w:pPr>
        <w:rPr>
          <w:lang w:eastAsia="da-DK"/>
        </w:rPr>
      </w:pPr>
    </w:p>
    <w:p w14:paraId="26EECEE7" w14:textId="77777777" w:rsidR="005E389A" w:rsidRPr="00B00F98" w:rsidRDefault="005E389A" w:rsidP="005E389A">
      <w:pPr>
        <w:spacing w:after="0" w:line="240" w:lineRule="auto"/>
        <w:ind w:left="435"/>
        <w:textAlignment w:val="baseline"/>
        <w:rPr>
          <w:rFonts w:ascii="Segoe UI" w:eastAsia="Times New Roman" w:hAnsi="Segoe UI" w:cs="Segoe UI"/>
          <w:i/>
          <w:iCs/>
          <w:strike/>
          <w:sz w:val="18"/>
          <w:szCs w:val="18"/>
          <w:lang w:eastAsia="da-DK"/>
        </w:rPr>
      </w:pPr>
      <w:r w:rsidRPr="00D57545">
        <w:rPr>
          <w:rFonts w:ascii="Calibri" w:eastAsia="Times New Roman" w:hAnsi="Calibri" w:cs="Calibri"/>
          <w:i/>
          <w:iCs/>
          <w:lang w:eastAsia="da-DK"/>
        </w:rPr>
        <w:t xml:space="preserve">Formålet </w:t>
      </w:r>
      <w:r w:rsidRPr="00B00F98">
        <w:rPr>
          <w:rFonts w:ascii="Calibri" w:eastAsia="Times New Roman" w:hAnsi="Calibri" w:cs="Calibri"/>
          <w:i/>
          <w:iCs/>
          <w:lang w:eastAsia="da-DK"/>
        </w:rPr>
        <w:t xml:space="preserve">med Initiativprisen er at anerkende en organisation, som gennem deres arbejde i Danmark har gjort en særlig indsats for at inspirere og/eller mobilisere mennesker i Danmark til at engagere sig i det globale udviklingsarbejde. </w:t>
      </w:r>
    </w:p>
    <w:p w14:paraId="32843329" w14:textId="77777777" w:rsidR="005E389A" w:rsidRDefault="005E389A" w:rsidP="005E389A">
      <w:pPr>
        <w:spacing w:after="0" w:line="240" w:lineRule="auto"/>
        <w:ind w:left="435"/>
        <w:textAlignment w:val="baseline"/>
        <w:rPr>
          <w:rFonts w:ascii="Calibri" w:eastAsia="Times New Roman" w:hAnsi="Calibri" w:cs="Calibri"/>
          <w:lang w:eastAsia="da-DK"/>
        </w:rPr>
      </w:pPr>
    </w:p>
    <w:p w14:paraId="14AB6B10" w14:textId="77777777" w:rsidR="005E389A" w:rsidRDefault="005E389A" w:rsidP="005E389A">
      <w:pPr>
        <w:spacing w:after="0" w:line="240" w:lineRule="auto"/>
        <w:ind w:left="435"/>
        <w:textAlignment w:val="baseline"/>
        <w:rPr>
          <w:rFonts w:ascii="Calibri" w:eastAsia="Times New Roman" w:hAnsi="Calibri" w:cs="Calibri"/>
          <w:lang w:eastAsia="da-DK"/>
        </w:rPr>
      </w:pPr>
      <w:r w:rsidRPr="00CC48B8">
        <w:rPr>
          <w:rFonts w:ascii="Calibri" w:eastAsia="Times New Roman" w:hAnsi="Calibri" w:cs="Calibri"/>
          <w:lang w:eastAsia="da-DK"/>
        </w:rPr>
        <w:t xml:space="preserve">Med prisen følger en check på </w:t>
      </w:r>
      <w:r w:rsidRPr="00DD4B8F">
        <w:rPr>
          <w:rFonts w:ascii="Calibri" w:eastAsia="Times New Roman" w:hAnsi="Calibri" w:cs="Calibri"/>
          <w:lang w:eastAsia="da-DK"/>
        </w:rPr>
        <w:t xml:space="preserve">25.000 </w:t>
      </w:r>
      <w:r w:rsidRPr="00CC48B8">
        <w:rPr>
          <w:rFonts w:ascii="Calibri" w:eastAsia="Times New Roman" w:hAnsi="Calibri" w:cs="Calibri"/>
          <w:lang w:eastAsia="da-DK"/>
        </w:rPr>
        <w:t xml:space="preserve">kr. til at støtte </w:t>
      </w:r>
      <w:r w:rsidRPr="005823B9">
        <w:rPr>
          <w:rFonts w:ascii="Calibri" w:eastAsia="Times New Roman" w:hAnsi="Calibri" w:cs="Calibri"/>
          <w:lang w:eastAsia="da-DK"/>
        </w:rPr>
        <w:t>det folkelige arbejde. Beløbet kan bruges efter organisationens bestyrelses eget valg.</w:t>
      </w:r>
      <w:r w:rsidRPr="00CC48B8">
        <w:rPr>
          <w:rFonts w:ascii="Calibri" w:eastAsia="Times New Roman" w:hAnsi="Calibri" w:cs="Calibri"/>
          <w:b/>
          <w:bCs/>
          <w:lang w:eastAsia="da-DK"/>
        </w:rPr>
        <w:t> </w:t>
      </w:r>
      <w:r w:rsidRPr="00CC48B8">
        <w:rPr>
          <w:rFonts w:ascii="Calibri" w:eastAsia="Times New Roman" w:hAnsi="Calibri" w:cs="Calibri"/>
          <w:lang w:eastAsia="da-DK"/>
        </w:rPr>
        <w:t> </w:t>
      </w:r>
    </w:p>
    <w:p w14:paraId="0F36FD03" w14:textId="77777777" w:rsidR="005E389A" w:rsidRDefault="005E389A" w:rsidP="005E389A">
      <w:pPr>
        <w:spacing w:after="0" w:line="240" w:lineRule="auto"/>
        <w:ind w:left="435"/>
        <w:textAlignment w:val="baseline"/>
      </w:pPr>
      <w:r w:rsidRPr="00FE5EFB">
        <w:t xml:space="preserve">Med prisen følger også en statuette af kunstneren Jens Galschiøt. </w:t>
      </w:r>
    </w:p>
    <w:p w14:paraId="3890D2AB" w14:textId="77777777" w:rsidR="005E389A" w:rsidRDefault="005E389A">
      <w:pPr>
        <w:rPr>
          <w:b/>
          <w:bCs/>
        </w:rPr>
      </w:pPr>
    </w:p>
    <w:p w14:paraId="1470B6C5" w14:textId="59F40F29" w:rsidR="00B10489" w:rsidRDefault="00B10489" w:rsidP="00B10489">
      <w:r>
        <w:t xml:space="preserve">Der er i alt </w:t>
      </w:r>
      <w:r w:rsidR="00B9330D">
        <w:t>modtaget</w:t>
      </w:r>
      <w:r>
        <w:t xml:space="preserve"> </w:t>
      </w:r>
      <w:r w:rsidR="00631601">
        <w:t xml:space="preserve">otte </w:t>
      </w:r>
      <w:r w:rsidR="00B9330D">
        <w:t xml:space="preserve">indstillinger af </w:t>
      </w:r>
      <w:r w:rsidR="00852C79">
        <w:t>organisationer til årets initiativpris.</w:t>
      </w:r>
    </w:p>
    <w:p w14:paraId="67E61703" w14:textId="1F09307C" w:rsidR="00B10489" w:rsidRPr="00B10489" w:rsidRDefault="2213AAAF" w:rsidP="00B10489">
      <w:pPr>
        <w:pStyle w:val="Overskrift2"/>
      </w:pPr>
      <w:r w:rsidRPr="00B10489">
        <w:t xml:space="preserve">Indstillinger fra medlemsorganisationer </w:t>
      </w:r>
    </w:p>
    <w:p w14:paraId="49D08096" w14:textId="61F74814" w:rsidR="001D597D" w:rsidRPr="007B5070" w:rsidRDefault="001D597D" w:rsidP="007B5070">
      <w:pPr>
        <w:pStyle w:val="Listeafsnit"/>
        <w:numPr>
          <w:ilvl w:val="0"/>
          <w:numId w:val="4"/>
        </w:numPr>
        <w:rPr>
          <w:rFonts w:ascii="Calibri" w:eastAsia="Times New Roman" w:hAnsi="Calibri" w:cs="Calibri"/>
          <w:kern w:val="0"/>
          <w:sz w:val="22"/>
          <w:szCs w:val="22"/>
          <w:lang w:eastAsia="da-DK"/>
          <w14:ligatures w14:val="none"/>
        </w:rPr>
      </w:pPr>
      <w:r w:rsidRPr="00E03F0E">
        <w:rPr>
          <w:b/>
          <w:bCs/>
        </w:rPr>
        <w:t>Det Danske Hus i Palæstina</w:t>
      </w:r>
    </w:p>
    <w:p w14:paraId="3AE1A52D" w14:textId="77777777" w:rsidR="00E03F0E" w:rsidRDefault="0075350B" w:rsidP="0075350B">
      <w:pPr>
        <w:spacing w:after="0" w:line="240" w:lineRule="auto"/>
      </w:pPr>
      <w:r w:rsidRPr="0075350B">
        <w:t xml:space="preserve">Det Danske Hus i Palæstina viser et helt særligt initiativ og modstandsdygtighed. Det har de gjort de sidste to år under folkemordet i Gaza. Et initiativ for at lede med integritet, med værdighed, med respekt og med ligeværd og solidaritet over for sine partnere. En kæmpe inspiration, der bør være et forbillede for os alle i disse tider. </w:t>
      </w:r>
    </w:p>
    <w:p w14:paraId="451A1AFE" w14:textId="77777777" w:rsidR="00E03F0E" w:rsidRDefault="0075350B" w:rsidP="00E03F0E">
      <w:pPr>
        <w:spacing w:after="0" w:line="240" w:lineRule="auto"/>
        <w:ind w:firstLine="360"/>
      </w:pPr>
      <w:r w:rsidRPr="0075350B">
        <w:t xml:space="preserve">Det Danske Hus går langt ud over det forventelige i deres arbejde, som dagligt begrænses af besættelsen, som påvirker projekter, drift, personlige forhold, engagement, sisyfosarbejde, modstand og sikkerhed. Det er ekstremt inspirerende i en tid, hvor alle rettigheder er til forhandling, at nogle går foran og holder kompromisløs fast i deres integritet og deres forpligtelse til at støtte mennesker, der lever i helt umulige, uretfærdige og urimelige kontekster - også selvom det ikke er le tog det koster både personligt og fagligt. </w:t>
      </w:r>
    </w:p>
    <w:p w14:paraId="2FB7DDD9" w14:textId="7D8A7E3E" w:rsidR="0075350B" w:rsidRDefault="0075350B" w:rsidP="00E03F0E">
      <w:pPr>
        <w:spacing w:after="0" w:line="240" w:lineRule="auto"/>
        <w:ind w:firstLine="720"/>
      </w:pPr>
      <w:r w:rsidRPr="0075350B">
        <w:t xml:space="preserve">Samtidig er modet til at blive ved med at stable nye partnerskaber på benene imponeret taget den nuværende situation i betragtning. Det Danske Hus i Palæstina fortjener den her pris, fordi et minuts medvind i en kæmpe storm af modvind er afgørende for, at de får den anerkendelse, de fortjener. </w:t>
      </w:r>
    </w:p>
    <w:p w14:paraId="028DFE7A" w14:textId="77777777" w:rsidR="00852C79" w:rsidRDefault="00852C79" w:rsidP="00852C79">
      <w:pPr>
        <w:spacing w:after="0" w:line="240" w:lineRule="auto"/>
      </w:pPr>
    </w:p>
    <w:p w14:paraId="6785B736" w14:textId="2C5A57FC" w:rsidR="00852C79" w:rsidRPr="00E03F0E" w:rsidRDefault="00852C79" w:rsidP="00852C79">
      <w:pPr>
        <w:spacing w:after="0" w:line="240" w:lineRule="auto"/>
      </w:pPr>
      <w:r>
        <w:t xml:space="preserve">Indstillet af </w:t>
      </w:r>
      <w:r w:rsidRPr="007B5070">
        <w:rPr>
          <w:rFonts w:ascii="Calibri" w:eastAsia="Times New Roman" w:hAnsi="Calibri" w:cs="Calibri"/>
          <w:kern w:val="0"/>
          <w:sz w:val="22"/>
          <w:szCs w:val="22"/>
          <w:lang w:eastAsia="da-DK"/>
          <w14:ligatures w14:val="none"/>
        </w:rPr>
        <w:t xml:space="preserve">Nina Storgaard Albertsen - </w:t>
      </w:r>
      <w:proofErr w:type="spellStart"/>
      <w:r w:rsidRPr="007B5070">
        <w:rPr>
          <w:rFonts w:ascii="Calibri" w:eastAsia="Times New Roman" w:hAnsi="Calibri" w:cs="Calibri"/>
          <w:kern w:val="0"/>
          <w:sz w:val="22"/>
          <w:szCs w:val="22"/>
          <w:lang w:eastAsia="da-DK"/>
          <w14:ligatures w14:val="none"/>
        </w:rPr>
        <w:t>Dreamtown</w:t>
      </w:r>
      <w:proofErr w:type="spellEnd"/>
    </w:p>
    <w:p w14:paraId="19566A26" w14:textId="77777777" w:rsidR="001D597D" w:rsidRDefault="001D597D" w:rsidP="001D597D">
      <w:pPr>
        <w:pStyle w:val="Listeafsnit"/>
      </w:pPr>
    </w:p>
    <w:p w14:paraId="293660A8" w14:textId="598383BB" w:rsidR="008B48BA" w:rsidRDefault="008B48BA" w:rsidP="001D597D">
      <w:pPr>
        <w:pStyle w:val="Listeafsnit"/>
        <w:numPr>
          <w:ilvl w:val="0"/>
          <w:numId w:val="4"/>
        </w:numPr>
      </w:pPr>
      <w:r w:rsidRPr="00E03F0E">
        <w:rPr>
          <w:b/>
          <w:bCs/>
        </w:rPr>
        <w:t>Global Aktion</w:t>
      </w:r>
    </w:p>
    <w:p w14:paraId="045E2DB7" w14:textId="01DE5BF9" w:rsidR="008B48BA" w:rsidRDefault="6EC6D359">
      <w:r>
        <w:t>Fordi organisationen er særlig dygtig til at aktivere unge mennesker. Organisationen holder utrolig mange interessante og vedkommende debatter, viser film og andre arrangementer.</w:t>
      </w:r>
    </w:p>
    <w:p w14:paraId="2A29F82B" w14:textId="3F967374" w:rsidR="00852C79" w:rsidRDefault="00852C79">
      <w:r>
        <w:t>Indstillet af Lone Schrøder – Ghana Venskab</w:t>
      </w:r>
    </w:p>
    <w:p w14:paraId="2DD809B9" w14:textId="39E3179A" w:rsidR="008B48BA" w:rsidRDefault="008B48BA" w:rsidP="001D597D">
      <w:pPr>
        <w:pStyle w:val="Listeafsnit"/>
        <w:numPr>
          <w:ilvl w:val="0"/>
          <w:numId w:val="4"/>
        </w:numPr>
      </w:pPr>
      <w:r w:rsidRPr="00E03F0E">
        <w:rPr>
          <w:b/>
          <w:bCs/>
        </w:rPr>
        <w:t>Ingeniører uden Grænser</w:t>
      </w:r>
    </w:p>
    <w:p w14:paraId="63FCAF49" w14:textId="64D223A2" w:rsidR="008B48BA" w:rsidRDefault="008B48BA" w:rsidP="008B48BA">
      <w:r>
        <w:lastRenderedPageBreak/>
        <w:t>IUG er gået til makronerne i et velrettet initiativ for en nation som kæmper for at overleve, og modigt udsætter sig for at hjælpe hvor det virkelig betyder noget – både konkret og psykisk. Ukraine står på mål for os, og I er med!</w:t>
      </w:r>
    </w:p>
    <w:p w14:paraId="0FC8230A" w14:textId="1ED24C47" w:rsidR="00852C79" w:rsidRDefault="00852C79" w:rsidP="008B48BA">
      <w:r>
        <w:t>Indstillet af Karsten Fledelius – Helsinki komiteen</w:t>
      </w:r>
    </w:p>
    <w:p w14:paraId="4E28EC99" w14:textId="538550C9" w:rsidR="00A317DB" w:rsidRDefault="00724052" w:rsidP="009F5230">
      <w:pPr>
        <w:pStyle w:val="Listeafsnit"/>
        <w:numPr>
          <w:ilvl w:val="0"/>
          <w:numId w:val="4"/>
        </w:numPr>
      </w:pPr>
      <w:r>
        <w:rPr>
          <w:b/>
          <w:bCs/>
        </w:rPr>
        <w:t xml:space="preserve">Danish Relief Group - </w:t>
      </w:r>
      <w:r w:rsidR="009F5230" w:rsidRPr="009F5230">
        <w:rPr>
          <w:b/>
          <w:bCs/>
        </w:rPr>
        <w:t xml:space="preserve">Nødhjælpsdepotet </w:t>
      </w:r>
    </w:p>
    <w:p w14:paraId="683B48CF" w14:textId="77777777" w:rsidR="009F5230" w:rsidRDefault="009F5230" w:rsidP="009F5230">
      <w:r>
        <w:t xml:space="preserve">Nødhjælpsdepotet – vedholdende frivillighed i praksis. Jeg ønsker hermed at indstille Nødhjælpsdepotet til CISUs Initiativpris. Nødhjælpsdepotet repræsenterer en form for civilsamfundsengagement, som sjældent søger opmærksomhed – men som skaber konkret, vedvarende og håndgribelig forandring. Her er frivillighed ikke projektorienteret eller kampagnedrevet. Den er stabil, kropslig og trofast. Hver uge møder frivillige fysisk op. De sorterer, reparerer, pakker og klargør udstyr, som sendes videre til samarbejdspartnere rundt omkring i verden. De læsser containere. De sikrer kvalitet. De holder styr på lager og logistik. Arbejdet udføres stille og metodisk – uden store armbevægelser og uden behov for anerkendelse. Det er “den gamle skole”: Man møder op. Man tager fat. Man bliver. Samtidig er Nødhjælpsdepotet ikke blot en logistisk maskine. Det er et fællesskab. De frivillige hygger sig, drikker kaffe, deler historier og erfaringer – og opbygger relationer på tværs af generationer og baggrunde. Der er en ro og en værdighed over arbejdet, som vidner om en dyb forståelse for solidaritet som noget praktisk. For at fastholde motivationen og styrke forbindelsen til de mennesker, arbejdet gavner, prioriteres der indimellem studieture. Måske én gang i en </w:t>
      </w:r>
      <w:proofErr w:type="spellStart"/>
      <w:r>
        <w:t>frivilligs</w:t>
      </w:r>
      <w:proofErr w:type="spellEnd"/>
      <w:r>
        <w:t xml:space="preserve"> liv. </w:t>
      </w:r>
    </w:p>
    <w:p w14:paraId="5B9B5765" w14:textId="5D6AE0B4" w:rsidR="009F5230" w:rsidRDefault="009F5230" w:rsidP="009F5230">
      <w:r>
        <w:t>I samarbejde med 100% havde vi to frivillige med til Ghana, hvor de mødte lokale partnere og så, hvordan det udstyr, de havde været med til at pakke, blev anvendt i praksis. Turen var både fagligt og menneskeligt betydningsfuld – og styrkede forståelsen for den gensidige værdighed i partnerskabet. Nødhjælpsdepotet demonstrerer, at bæredygtig udvikling ikke kun skabes gennem nye koncepter og strategier, men også gennem vedholdende, organiseret frivillighed med høj grad af ansvarlighed og kvalitetssans. De arbejder cirkulært ved at give brugbart udstyr nyt liv og sikrer, at ressourcer ikke går til spilde, men kommer til reel anvendelse dér, hvor behovet er størst. Deres indsats er ikke spektakulær i form – men den er dybt substantiel i effekt. Nødhjælpsdepotet fortjener CISUs Initiativpris, fordi de minder os om, at civilsamfundets styrke ofte ligger i det stabile, det kollektive og det langstrakte engagement. De er et levende bevis på, at global solidaritet kan bygges én kasse, én container og én arbejdsdag ad gangen.</w:t>
      </w:r>
    </w:p>
    <w:p w14:paraId="0DC54A06" w14:textId="47767D38" w:rsidR="00852C79" w:rsidRDefault="00852C79" w:rsidP="009F5230">
      <w:r>
        <w:t>Indstillet af Camilla Nielsen-Englyst – 100% for Børnene/LØS</w:t>
      </w:r>
    </w:p>
    <w:p w14:paraId="7EAEB359" w14:textId="27D6DBB9" w:rsidR="00DD4612" w:rsidRDefault="00DD4612" w:rsidP="00DD4612">
      <w:pPr>
        <w:pStyle w:val="Listeafsnit"/>
        <w:numPr>
          <w:ilvl w:val="0"/>
          <w:numId w:val="4"/>
        </w:numPr>
      </w:pPr>
      <w:r w:rsidRPr="00DD4612">
        <w:rPr>
          <w:b/>
          <w:bCs/>
        </w:rPr>
        <w:t xml:space="preserve">Danish Relief Group – Nødhjælpsdepotet </w:t>
      </w:r>
      <w:r w:rsidRPr="00DD4612">
        <w:t xml:space="preserve">(indstillet af Hiba </w:t>
      </w:r>
      <w:proofErr w:type="spellStart"/>
      <w:r w:rsidRPr="00DD4612">
        <w:t>Belhaiba</w:t>
      </w:r>
      <w:proofErr w:type="spellEnd"/>
      <w:r w:rsidR="000B21B0">
        <w:t xml:space="preserve"> - Nødhjælpsdepotet</w:t>
      </w:r>
      <w:r w:rsidRPr="00DD4612">
        <w:t>)</w:t>
      </w:r>
    </w:p>
    <w:p w14:paraId="1D83C852" w14:textId="5E4CC8F7" w:rsidR="009F5230" w:rsidRPr="000B2C69" w:rsidRDefault="000B2C69" w:rsidP="009F5230">
      <w:r w:rsidRPr="000B2C69">
        <w:lastRenderedPageBreak/>
        <w:t>Indstilling med korrektur</w:t>
      </w:r>
      <w:r>
        <w:t>læsning</w:t>
      </w:r>
      <w:r w:rsidRPr="000B2C69">
        <w:t xml:space="preserve"> (ikke </w:t>
      </w:r>
      <w:proofErr w:type="spellStart"/>
      <w:r w:rsidRPr="000B2C69">
        <w:t>bekraftet</w:t>
      </w:r>
      <w:proofErr w:type="spellEnd"/>
      <w:r w:rsidRPr="000B2C69">
        <w:t xml:space="preserve"> af indstiller): </w:t>
      </w:r>
      <w:r>
        <w:t>Nødhjælpsdepotet</w:t>
      </w:r>
      <w:r w:rsidR="00F2626C" w:rsidRPr="000B2C69">
        <w:t xml:space="preserve"> er en frivillig forening, som start</w:t>
      </w:r>
      <w:r w:rsidR="005213C6">
        <w:t>ede</w:t>
      </w:r>
      <w:r w:rsidR="00F2626C" w:rsidRPr="000B2C69">
        <w:t xml:space="preserve"> 1990, </w:t>
      </w:r>
      <w:r w:rsidR="0024514B">
        <w:t xml:space="preserve">hvor man </w:t>
      </w:r>
      <w:r w:rsidR="006237ED" w:rsidRPr="006237ED">
        <w:t>samle</w:t>
      </w:r>
      <w:r w:rsidR="0024514B">
        <w:t>de</w:t>
      </w:r>
      <w:r w:rsidR="006237ED" w:rsidRPr="006237ED">
        <w:t xml:space="preserve"> genbrug samme til Litauen</w:t>
      </w:r>
      <w:r w:rsidR="00F2626C" w:rsidRPr="000B2C69">
        <w:t xml:space="preserve">. Senere kommer Hiba ind som frivillig </w:t>
      </w:r>
      <w:r w:rsidR="0024514B">
        <w:t>og</w:t>
      </w:r>
      <w:r w:rsidR="00F2626C" w:rsidRPr="000B2C69">
        <w:t xml:space="preserve"> flere pension</w:t>
      </w:r>
      <w:r w:rsidR="0024514B">
        <w:t>ister understøtter en</w:t>
      </w:r>
      <w:r w:rsidR="00F2626C" w:rsidRPr="000B2C69">
        <w:t xml:space="preserve"> stærk </w:t>
      </w:r>
      <w:r w:rsidR="0024514B" w:rsidRPr="000B2C69">
        <w:t>forening</w:t>
      </w:r>
      <w:r w:rsidR="003E1AFC">
        <w:t xml:space="preserve">. </w:t>
      </w:r>
      <w:r w:rsidR="003E1AFC" w:rsidRPr="003E1AFC">
        <w:t>I dag samler de ind til mange andre lande i Østeuropa og Afrika</w:t>
      </w:r>
      <w:r w:rsidR="00C14983">
        <w:t xml:space="preserve"> og </w:t>
      </w:r>
      <w:r w:rsidR="00F2626C" w:rsidRPr="000B2C69">
        <w:t xml:space="preserve">samarbejder med </w:t>
      </w:r>
      <w:proofErr w:type="spellStart"/>
      <w:r w:rsidR="00C14983">
        <w:t>G</w:t>
      </w:r>
      <w:r w:rsidR="00F2626C" w:rsidRPr="000B2C69">
        <w:t>endbrug</w:t>
      </w:r>
      <w:proofErr w:type="spellEnd"/>
      <w:r w:rsidR="00F2626C" w:rsidRPr="000B2C69">
        <w:t xml:space="preserve"> til </w:t>
      </w:r>
      <w:r w:rsidR="00C14983">
        <w:t>S</w:t>
      </w:r>
      <w:r w:rsidR="00F2626C" w:rsidRPr="000B2C69">
        <w:t>yd</w:t>
      </w:r>
      <w:r w:rsidR="00C14983">
        <w:t>. De</w:t>
      </w:r>
      <w:r w:rsidR="00F2626C" w:rsidRPr="000B2C69">
        <w:t xml:space="preserve"> samler </w:t>
      </w:r>
      <w:proofErr w:type="gramStart"/>
      <w:r w:rsidR="00F2626C" w:rsidRPr="000B2C69">
        <w:t>skole udstyr</w:t>
      </w:r>
      <w:proofErr w:type="gramEnd"/>
      <w:r w:rsidR="00F2626C" w:rsidRPr="000B2C69">
        <w:t>,</w:t>
      </w:r>
      <w:r w:rsidR="00906CE3">
        <w:t xml:space="preserve"> </w:t>
      </w:r>
      <w:r w:rsidR="00F2626C" w:rsidRPr="000B2C69">
        <w:t>hospital udstyr,</w:t>
      </w:r>
      <w:r w:rsidR="00906CE3">
        <w:t xml:space="preserve"> </w:t>
      </w:r>
      <w:r w:rsidR="00F2626C" w:rsidRPr="000B2C69">
        <w:t>handicapudstyr mm</w:t>
      </w:r>
      <w:r w:rsidR="00774C0D">
        <w:t>. D</w:t>
      </w:r>
      <w:r w:rsidR="00F2626C" w:rsidRPr="000B2C69">
        <w:t>e</w:t>
      </w:r>
      <w:r w:rsidR="00774C0D">
        <w:t>t</w:t>
      </w:r>
      <w:r w:rsidR="00F2626C" w:rsidRPr="000B2C69">
        <w:t xml:space="preserve"> arbejde </w:t>
      </w:r>
      <w:r w:rsidR="00090991">
        <w:t>vi</w:t>
      </w:r>
      <w:r w:rsidR="00F2626C" w:rsidRPr="000B2C69">
        <w:t xml:space="preserve"> frivillige gør </w:t>
      </w:r>
      <w:r w:rsidR="00774C0D">
        <w:t xml:space="preserve">er </w:t>
      </w:r>
      <w:r w:rsidR="00F2626C" w:rsidRPr="000B2C69">
        <w:t>for verden</w:t>
      </w:r>
      <w:r w:rsidR="00774C0D">
        <w:t>s</w:t>
      </w:r>
      <w:r w:rsidR="00F2626C" w:rsidRPr="000B2C69">
        <w:t xml:space="preserve"> fattig</w:t>
      </w:r>
      <w:r w:rsidR="00774C0D">
        <w:t>e</w:t>
      </w:r>
      <w:r w:rsidR="00F2626C" w:rsidRPr="000B2C69">
        <w:t xml:space="preserve"> land</w:t>
      </w:r>
      <w:r w:rsidR="00774C0D">
        <w:t>e</w:t>
      </w:r>
      <w:r w:rsidR="00090991">
        <w:t>, men i dag er de</w:t>
      </w:r>
      <w:r w:rsidR="00F2626C" w:rsidRPr="000B2C69">
        <w:t xml:space="preserve"> fleste vær</w:t>
      </w:r>
      <w:r w:rsidR="00090991">
        <w:t xml:space="preserve">ksteder </w:t>
      </w:r>
      <w:r w:rsidR="00F2626C" w:rsidRPr="000B2C69">
        <w:t>lukket</w:t>
      </w:r>
      <w:r w:rsidR="00090991">
        <w:t>,</w:t>
      </w:r>
      <w:r w:rsidR="00F2626C" w:rsidRPr="000B2C69">
        <w:t xml:space="preserve"> men vores arbejde forsætter i </w:t>
      </w:r>
      <w:r w:rsidR="00090991">
        <w:t>U</w:t>
      </w:r>
      <w:r w:rsidR="00F2626C" w:rsidRPr="000B2C69">
        <w:t>kraine</w:t>
      </w:r>
      <w:r w:rsidR="00090991">
        <w:t xml:space="preserve">, </w:t>
      </w:r>
      <w:r w:rsidR="00F2626C" w:rsidRPr="000B2C69">
        <w:t xml:space="preserve"> </w:t>
      </w:r>
      <w:r w:rsidR="00090991">
        <w:t>A</w:t>
      </w:r>
      <w:r w:rsidR="00F2626C" w:rsidRPr="000B2C69">
        <w:t>fri</w:t>
      </w:r>
      <w:r w:rsidR="00090991">
        <w:t>k</w:t>
      </w:r>
      <w:r w:rsidR="00F2626C" w:rsidRPr="000B2C69">
        <w:t>a</w:t>
      </w:r>
      <w:r w:rsidR="00090991">
        <w:t>, P</w:t>
      </w:r>
      <w:r w:rsidR="00F2626C" w:rsidRPr="000B2C69">
        <w:t xml:space="preserve">olen </w:t>
      </w:r>
      <w:r w:rsidR="00090991">
        <w:t>og Litauen.</w:t>
      </w:r>
      <w:r w:rsidR="00F2626C" w:rsidRPr="000B2C69">
        <w:t xml:space="preserve"> </w:t>
      </w:r>
      <w:r w:rsidR="00090991">
        <w:t>S</w:t>
      </w:r>
      <w:r w:rsidR="00F2626C" w:rsidRPr="000B2C69">
        <w:t xml:space="preserve">e vores arbejde </w:t>
      </w:r>
      <w:r w:rsidR="00090991">
        <w:t xml:space="preserve">her: </w:t>
      </w:r>
      <w:hyperlink r:id="rId11" w:history="1">
        <w:r w:rsidR="00090991" w:rsidRPr="00D15241">
          <w:rPr>
            <w:rStyle w:val="Hyperlink"/>
          </w:rPr>
          <w:t>www.danishreliefgroup.dk</w:t>
        </w:r>
      </w:hyperlink>
      <w:r w:rsidR="00090991">
        <w:t xml:space="preserve"> </w:t>
      </w:r>
    </w:p>
    <w:p w14:paraId="3ED1AE2B" w14:textId="38E76190" w:rsidR="000B2C69" w:rsidRPr="00DD4612" w:rsidRDefault="000B2C69" w:rsidP="000B2C69">
      <w:r w:rsidRPr="000B2C69">
        <w:t xml:space="preserve">Indstilling uden korrekturlæsning: Det er en frivillig forening, som har start 1990, hvor har de hjælper </w:t>
      </w:r>
      <w:proofErr w:type="spellStart"/>
      <w:r w:rsidRPr="000B2C69">
        <w:t>litavn</w:t>
      </w:r>
      <w:proofErr w:type="spellEnd"/>
      <w:r w:rsidRPr="000B2C69">
        <w:t xml:space="preserve"> med formand </w:t>
      </w:r>
      <w:proofErr w:type="spellStart"/>
      <w:r w:rsidRPr="000B2C69">
        <w:t>kraber</w:t>
      </w:r>
      <w:proofErr w:type="spellEnd"/>
      <w:r w:rsidRPr="000B2C69">
        <w:t xml:space="preserve">. Senere kommer Hiba ind som frivillig med flere </w:t>
      </w:r>
      <w:proofErr w:type="spellStart"/>
      <w:r w:rsidRPr="000B2C69">
        <w:t>pensioneter</w:t>
      </w:r>
      <w:proofErr w:type="spellEnd"/>
      <w:r w:rsidRPr="000B2C69">
        <w:t xml:space="preserve"> og gør det stærk </w:t>
      </w:r>
      <w:proofErr w:type="spellStart"/>
      <w:r w:rsidRPr="000B2C69">
        <w:t>foreninge</w:t>
      </w:r>
      <w:proofErr w:type="spellEnd"/>
      <w:r w:rsidRPr="000B2C69">
        <w:t xml:space="preserve"> med hjælp til alle land samarbejder med genbrug til syd som det har godt den </w:t>
      </w:r>
      <w:proofErr w:type="spellStart"/>
      <w:r w:rsidRPr="000B2C69">
        <w:t>den</w:t>
      </w:r>
      <w:proofErr w:type="spellEnd"/>
      <w:r w:rsidRPr="000B2C69">
        <w:t xml:space="preserve"> som </w:t>
      </w:r>
      <w:proofErr w:type="spellStart"/>
      <w:r w:rsidRPr="000B2C69">
        <w:t>værsted</w:t>
      </w:r>
      <w:proofErr w:type="spellEnd"/>
      <w:r w:rsidRPr="000B2C69">
        <w:t xml:space="preserve"> hvor vi samler skole udstyr,</w:t>
      </w:r>
      <w:r w:rsidR="00906CE3">
        <w:t xml:space="preserve"> </w:t>
      </w:r>
      <w:r w:rsidRPr="000B2C69">
        <w:t>hospital udstyr,</w:t>
      </w:r>
      <w:r w:rsidR="00906CE3">
        <w:t xml:space="preserve"> </w:t>
      </w:r>
      <w:r w:rsidRPr="000B2C69">
        <w:t xml:space="preserve">handicapudstyr mm med </w:t>
      </w:r>
      <w:proofErr w:type="gramStart"/>
      <w:r w:rsidRPr="000B2C69">
        <w:t>den arbejde</w:t>
      </w:r>
      <w:proofErr w:type="gramEnd"/>
      <w:r w:rsidRPr="000B2C69">
        <w:t xml:space="preserve"> de frivillige vi gør for 3 verden </w:t>
      </w:r>
      <w:proofErr w:type="gramStart"/>
      <w:r w:rsidRPr="000B2C69">
        <w:t>fattig land</w:t>
      </w:r>
      <w:proofErr w:type="gramEnd"/>
      <w:r w:rsidRPr="000B2C69">
        <w:t xml:space="preserve"> med stærk organisation som fleste </w:t>
      </w:r>
      <w:proofErr w:type="spellStart"/>
      <w:r w:rsidRPr="000B2C69">
        <w:t>værskster</w:t>
      </w:r>
      <w:proofErr w:type="spellEnd"/>
      <w:r w:rsidRPr="000B2C69">
        <w:t xml:space="preserve"> lukket men vores arbejde forsætter i </w:t>
      </w:r>
      <w:proofErr w:type="spellStart"/>
      <w:r w:rsidRPr="000B2C69">
        <w:t>ukraine</w:t>
      </w:r>
      <w:proofErr w:type="spellEnd"/>
      <w:r w:rsidRPr="000B2C69">
        <w:t xml:space="preserve"> </w:t>
      </w:r>
      <w:proofErr w:type="spellStart"/>
      <w:r w:rsidRPr="000B2C69">
        <w:t>africa</w:t>
      </w:r>
      <w:proofErr w:type="spellEnd"/>
      <w:r w:rsidRPr="000B2C69">
        <w:t xml:space="preserve"> polen </w:t>
      </w:r>
      <w:proofErr w:type="spellStart"/>
      <w:r w:rsidRPr="000B2C69">
        <w:t>litavn</w:t>
      </w:r>
      <w:proofErr w:type="spellEnd"/>
      <w:r w:rsidRPr="000B2C69">
        <w:t xml:space="preserve"> men se vores arbejde i google Danishreliefgroup.dk</w:t>
      </w:r>
    </w:p>
    <w:p w14:paraId="17820B25" w14:textId="5E6579A4" w:rsidR="4C324766" w:rsidRPr="00DD4612" w:rsidRDefault="4C324766"/>
    <w:p w14:paraId="1E59F8DA" w14:textId="32CE698A" w:rsidR="006E417E" w:rsidRDefault="3E5B7FA2" w:rsidP="00B10489">
      <w:pPr>
        <w:pStyle w:val="Overskrift2"/>
      </w:pPr>
      <w:r w:rsidRPr="313C6CB2">
        <w:t xml:space="preserve">Indstillinger fra </w:t>
      </w:r>
      <w:r w:rsidR="00EF0219">
        <w:t>o</w:t>
      </w:r>
      <w:r w:rsidR="53208A8B" w:rsidRPr="313C6CB2">
        <w:t>plysnings- og engagement</w:t>
      </w:r>
      <w:r w:rsidR="00EF0219">
        <w:t>s</w:t>
      </w:r>
      <w:r w:rsidR="53208A8B" w:rsidRPr="313C6CB2">
        <w:t>gruppen</w:t>
      </w:r>
      <w:r w:rsidR="00615DE0">
        <w:t xml:space="preserve"> på sekretariat</w:t>
      </w:r>
    </w:p>
    <w:p w14:paraId="17587E46" w14:textId="4E2E6D47" w:rsidR="00B00F98" w:rsidRPr="00AE7E4F" w:rsidRDefault="00B00F98" w:rsidP="00B00F98">
      <w:r w:rsidRPr="00AE7E4F">
        <w:t>Indstillingerne fra sekretariatet er udarbejdet for at brede feltet af mulige vindere ud, da en stor andel af de indstillinger, der var modtaget ved deadline, vedrørte organisationer, som er repræsenteret i bestyrelsen.</w:t>
      </w:r>
    </w:p>
    <w:p w14:paraId="38F0F149" w14:textId="2A5F71FB" w:rsidR="00B00F98" w:rsidRPr="00AE7E4F" w:rsidRDefault="00B00F98" w:rsidP="00B00F98">
      <w:r w:rsidRPr="00AE7E4F">
        <w:t>Oplysnings- og engagementsgruppen er blevet bedt om at komme med indstillinger, da det er denne gruppe i sekretariatet, der har det bredeste kendskab til engagementsindsatser og bedst viden om, hvilke tilgange og metoder</w:t>
      </w:r>
      <w:r w:rsidR="000931CE" w:rsidRPr="00AE7E4F">
        <w:t xml:space="preserve">, der har haft effekt i </w:t>
      </w:r>
      <w:proofErr w:type="spellStart"/>
      <w:r w:rsidR="000931CE" w:rsidRPr="00AE7E4F">
        <w:t>fht</w:t>
      </w:r>
      <w:proofErr w:type="spellEnd"/>
      <w:r w:rsidR="000931CE" w:rsidRPr="00AE7E4F">
        <w:t>. at</w:t>
      </w:r>
      <w:r w:rsidRPr="00AE7E4F">
        <w:t xml:space="preserve"> </w:t>
      </w:r>
      <w:r w:rsidR="000931CE" w:rsidRPr="00AE7E4F">
        <w:t>inspirere og/eller mobilisere mennesker i Danmark til at engagere sig i det globale udviklingsarbejde</w:t>
      </w:r>
      <w:r w:rsidRPr="00AE7E4F">
        <w:t>.</w:t>
      </w:r>
    </w:p>
    <w:p w14:paraId="0E655DA8" w14:textId="77777777" w:rsidR="00B00F98" w:rsidRPr="00AE7E4F" w:rsidRDefault="00B00F98" w:rsidP="00B00F98">
      <w:r w:rsidRPr="00AE7E4F">
        <w:t>Det står naturligvis bestyrelsen frit for at se bort fra disse indstillinger.</w:t>
      </w:r>
    </w:p>
    <w:p w14:paraId="76491C49" w14:textId="4AAABE80" w:rsidR="00AF34D4" w:rsidRDefault="00AF34D4" w:rsidP="00AF34D4">
      <w:pPr>
        <w:pStyle w:val="Listeafsnit"/>
        <w:numPr>
          <w:ilvl w:val="0"/>
          <w:numId w:val="4"/>
        </w:numPr>
        <w:rPr>
          <w:sz w:val="22"/>
          <w:szCs w:val="22"/>
          <w:lang w:val="en-US"/>
        </w:rPr>
      </w:pPr>
      <w:r w:rsidRPr="00AF34D4">
        <w:rPr>
          <w:b/>
          <w:bCs/>
          <w:sz w:val="22"/>
          <w:szCs w:val="22"/>
          <w:lang w:val="en-US"/>
        </w:rPr>
        <w:t>Danish Muslim Aid</w:t>
      </w:r>
      <w:r w:rsidRPr="00AF34D4">
        <w:rPr>
          <w:sz w:val="22"/>
          <w:szCs w:val="22"/>
          <w:lang w:val="en-US"/>
        </w:rPr>
        <w:t xml:space="preserve"> </w:t>
      </w:r>
    </w:p>
    <w:p w14:paraId="0DBAAE90" w14:textId="1C82221F" w:rsidR="00AF34D4" w:rsidRDefault="00AF34D4" w:rsidP="00A000F7">
      <w:r>
        <w:t xml:space="preserve">Danish Muslim Aid har opbygget en stærk folkelig forankring og betydelig opbakning fra private givere, der årligt bidrager med omkring 36 millioner kroner til organisationens arbejde. Denne brede støtte gør det muligt for organisationen at kombinere humanitære indsatser i Danmark og globalt med dybdegående oplysning og engagement for retfærdighed og solidaritet.  I 2025 blev organisationens kommunikations- og </w:t>
      </w:r>
      <w:proofErr w:type="spellStart"/>
      <w:r>
        <w:t>fundraisingansvarlige</w:t>
      </w:r>
      <w:proofErr w:type="spellEnd"/>
      <w:r>
        <w:t xml:space="preserve">, Jeta </w:t>
      </w:r>
      <w:proofErr w:type="spellStart"/>
      <w:r>
        <w:t>Salihu</w:t>
      </w:r>
      <w:proofErr w:type="spellEnd"/>
      <w:r>
        <w:t xml:space="preserve">, kåret som </w:t>
      </w:r>
      <w:r w:rsidRPr="00AF34D4">
        <w:rPr>
          <w:i/>
          <w:iCs/>
        </w:rPr>
        <w:t>Årets fundraiser</w:t>
      </w:r>
      <w:r>
        <w:t xml:space="preserve"> af brancheorganisationen </w:t>
      </w:r>
      <w:proofErr w:type="spellStart"/>
      <w:r>
        <w:t>Iso</w:t>
      </w:r>
      <w:r>
        <w:softHyphen/>
        <w:t>bro</w:t>
      </w:r>
      <w:proofErr w:type="spellEnd"/>
      <w:r>
        <w:t xml:space="preserve"> – en pris, som anerkender hendes evne til at skabe stærke relationer til donorer og bringe fundraising ind som et integreret element i hele organisationens arbejde. Ifølge juryen formår hun at få organisationen til at tænke fundraising som en naturlig forlængelse af dens relationer med mennesker og samfund, samtidig med at hun arbejder med nye platforme og målgrupper.  Denne anerkendelse afspejler Danish </w:t>
      </w:r>
      <w:r>
        <w:lastRenderedPageBreak/>
        <w:t xml:space="preserve">Muslim </w:t>
      </w:r>
      <w:proofErr w:type="gramStart"/>
      <w:r>
        <w:t>Aids professionalisme</w:t>
      </w:r>
      <w:proofErr w:type="gramEnd"/>
      <w:r>
        <w:t>, vedholdenhed og evne til at engagere et bredt publikum – både lokalt og globalt – i deres mission.</w:t>
      </w:r>
    </w:p>
    <w:p w14:paraId="73D27957" w14:textId="77777777" w:rsidR="00AF34D4" w:rsidRDefault="00AF34D4" w:rsidP="00AF34D4">
      <w:r>
        <w:t xml:space="preserve">Organisationens arbejde omfatter både nødhjælp, udviklingsprojekter og sociale initiativer, herunder støtte til udsatte familier i Danmark samt langsigtede programmer for adgang til rent vand, uddannelse og bæredygtig udvikling i flere lande. </w:t>
      </w:r>
    </w:p>
    <w:p w14:paraId="4DF5B4D4" w14:textId="7E0DD5DD" w:rsidR="00AF34D4" w:rsidRDefault="00AF34D4" w:rsidP="00AF34D4">
      <w:r>
        <w:t xml:space="preserve">Det, der især kendetegner Danish Muslim Aid, er evnen til at kombinere bred opbakning fra private givere og effektiv humanitær respons. Organisationens indsats viser, hvordan vedvarende engagement, tillid og relationer kan omsættes til konkret forandring – ikke som enkeltstående donationer, men som varige forbedringer for mennesker i nød. For denne stærke folkelige mobilisering og </w:t>
      </w:r>
      <w:proofErr w:type="spellStart"/>
      <w:r>
        <w:t>og</w:t>
      </w:r>
      <w:proofErr w:type="spellEnd"/>
      <w:r>
        <w:t xml:space="preserve"> den konkrete effekt af deres arbejde, indstilles Danish Muslim Aid til CISUs Initiativpris.</w:t>
      </w:r>
    </w:p>
    <w:p w14:paraId="560AB0C2" w14:textId="77777777" w:rsidR="00F365A3" w:rsidRDefault="00F365A3" w:rsidP="00AF34D4"/>
    <w:p w14:paraId="743166C9" w14:textId="135B165C" w:rsidR="00F365A3" w:rsidRDefault="00F365A3" w:rsidP="00F365A3">
      <w:pPr>
        <w:pStyle w:val="Listeafsnit"/>
        <w:numPr>
          <w:ilvl w:val="0"/>
          <w:numId w:val="4"/>
        </w:numPr>
      </w:pPr>
      <w:r w:rsidRPr="002A68E0">
        <w:rPr>
          <w:b/>
          <w:bCs/>
        </w:rPr>
        <w:t>Go Zebra</w:t>
      </w:r>
    </w:p>
    <w:p w14:paraId="485A8FE1" w14:textId="30E859A9" w:rsidR="002A68E0" w:rsidRDefault="002A68E0" w:rsidP="002A68E0">
      <w:r>
        <w:t xml:space="preserve">Go Zebra indstilles til CISUs Initiativpris for deres arbejde med på en alderssvarende måde at engagere og inspirere børn og unge i skoleklasser i de udfordringer, jævnaldrende børn andre steder i verden oplever. </w:t>
      </w:r>
      <w:r>
        <w:br/>
        <w:t xml:space="preserve">Der er mange aktører i Danmark, som engagerer skoleelever i globale emner, men Go Zebra indstilles for at være ekstraordinært stærke til at forstå de mindste skoleelever, teste og forbedre deres forløb, indtil de rammer målgruppen spot on, for at være frontløbere på pædagogisk didaktik – og for at kaste sig over engagement på det globale område, selvom deres ’hjemmebane’ er i andre emner. </w:t>
      </w:r>
    </w:p>
    <w:p w14:paraId="554E8181" w14:textId="77777777" w:rsidR="002A68E0" w:rsidRDefault="002A68E0" w:rsidP="002A68E0">
      <w:pPr>
        <w:spacing w:after="240"/>
      </w:pPr>
      <w:r>
        <w:t xml:space="preserve">Det er sandt, når Go Zebra siger om sig selv, at de giver børn og unge selvtillid og tro på, at de kan skabe deres egen fremtid og en bedre verden. De fremmer børn og unges kreativitet og iværksætterlyst gennem aktiviteter, der udbreder kendskabet til iværksætter- og innovationsmetoder med udgangspunkt i forståelse for omverdenen. Det er ekstra svært, når mange af deres målgrupper er elever helt ned i 4. klasse. Netop denne helt unge målgruppe har mange aktører svært ved at engagere dybt, fordi det kræver en stor metodisk forståelse - men det lykkedes Go Zebra med. </w:t>
      </w:r>
    </w:p>
    <w:p w14:paraId="3FCB18BD" w14:textId="77777777" w:rsidR="002A68E0" w:rsidRDefault="002A68E0" w:rsidP="002A68E0">
      <w:pPr>
        <w:spacing w:after="240"/>
      </w:pPr>
      <w:r>
        <w:t xml:space="preserve">De indstilles for projektet Globalt Udsyn – i Børnehøjde, hvor danske elever i 4.-6. klasse oplever de udfordringer, jævnaldrende i Nigeria har med rent vand og klimaudfordringer, og klæder dem på til at komme med kvalificerede løsningsforslag. Projektet er udformet som en lille rejsekuffert. Inden eleverne ”rejser” til Nigeria får de et fremtidsbolsje, som aktiverer børnenes sanser og gør dem i stand til at forestille sig en bedre verden – og igennem kufferten med veludformede lydbidder fra rejsen, guides eleverne igennem en designtænkningsproces, hvor de kommer med helt konkrete forslag til at løse udfordringer med vand. (Link evt. til erfaringskataloget, hvor eksemplet nævnes). </w:t>
      </w:r>
    </w:p>
    <w:p w14:paraId="08636C13" w14:textId="5F9ADEDD" w:rsidR="00F365A3" w:rsidRDefault="002A68E0" w:rsidP="002A68E0">
      <w:r>
        <w:lastRenderedPageBreak/>
        <w:t xml:space="preserve">De indstilles også for at være ambitiøse på partnerskaber, som sikrer, at deres undervisningstilbud har autentiske fortællinger. De har blandt andet indgået et samarbejde med Skoleliv i Nepal og deres lokale partner for at sikre nuancerede fortællinger i Nepal. Sidst men ikke mindst så gør de også meget for at lære fra sig og dermed sikre, at andre får glæde af deres store viden – ved b.la. at holde workshops for lærere på Klimafolkemødet og konferencen for Uddannelse for Bæredygtig Udvikling. </w:t>
      </w:r>
    </w:p>
    <w:p w14:paraId="506616A0" w14:textId="77777777" w:rsidR="00F365A3" w:rsidRDefault="00F365A3" w:rsidP="00AF34D4"/>
    <w:p w14:paraId="3D976D4F" w14:textId="28758371" w:rsidR="001C02E3" w:rsidRDefault="001C02E3" w:rsidP="001C02E3">
      <w:pPr>
        <w:pStyle w:val="Listeafsnit"/>
        <w:numPr>
          <w:ilvl w:val="0"/>
          <w:numId w:val="4"/>
        </w:numPr>
      </w:pPr>
      <w:r w:rsidRPr="00AF34D4">
        <w:rPr>
          <w:b/>
          <w:bCs/>
        </w:rPr>
        <w:t>Mellemamerika Komitéen</w:t>
      </w:r>
      <w:r>
        <w:t xml:space="preserve"> </w:t>
      </w:r>
    </w:p>
    <w:p w14:paraId="4F71E0EF" w14:textId="2D231729" w:rsidR="009A5D34" w:rsidRDefault="009A5D34" w:rsidP="009A5D34">
      <w:r>
        <w:t>Mellemamerika Komitéen har gennem mange år engageret mennesker i Danmark i solidaritets- og udviklingsspørgsmål med udgangspunkt i samarbejder med sociale bevægelser i Mellemamerika. Gennem oplysning, fællesskabsaktiviteter og interkulturelle møder har organisationen skabt et levende miljø, hvor især unge kan engagere sig i globale udviklingsdagsordener. I 2024 havde organisationen 96 aktive frivillige, og deltagere fra mere end 35 nationaliteter deltog i deres arrangementer i Danmark.</w:t>
      </w:r>
    </w:p>
    <w:p w14:paraId="5ECF0F88" w14:textId="77777777" w:rsidR="009A5D34" w:rsidRDefault="009A5D34" w:rsidP="009A5D34">
      <w:r>
        <w:t xml:space="preserve">MAK arbejder med at skabe inkluderende fællesskaber og bringe nye perspektiver ind i udviklingsarbejdet. Organisationen har blandt andet arbejdet målrettet med at inddrage unge latinamerikanere bosat i Danmark som projektledere, bestyrelsesmedlemmer og frivillige. Dermed bliver erfaringer og perspektiver fra Mellemamerika en integreret del af organisationens aktiviteter – fra sprog- og kulturcaféer til film- og debatarrangementer om civilsamfund og sociale bevægelser. MAK er også lykkedes med at få midler fra SIRI (Styrelsen for International Rekruttering og Integration) til at arbejde struktureret med at inddrage latinamerikanere i Danmark i deres arbejde og forebygge isolation og ensomhed hos mennesker, der ikke nødvendigvis har et stort netværk i landet. </w:t>
      </w:r>
    </w:p>
    <w:p w14:paraId="46C4201E" w14:textId="6A58A50E" w:rsidR="4C324766" w:rsidRDefault="009A5D34">
      <w:r>
        <w:t>Samtidig arbejder MAK aktivt med kritisk refleksion over magtforhold i udviklings- og solidaritetsarbejde og med at styrke samarbejdspartneres indflydelse i Mellemamerika. Organisationen har prioriteret at udvikle mere ligeværdige og bæredygtige partnerskaber, hvor lokale aktører får større indflydelse på beslutninger og retning. Det har de kombineret med et øget fokus på oplysning- og engagement i Danmark. Her kobles lokalt engagement i Danmark omkring havefællesskaber med læring fra oprindelige folks arbejde med bæredygtighed i Guatemala. Ved netop at bruge kropslige og taktile metoder kan deltagere og haveinteresserede kan engagere sig i globale klima- og udviklingsspørgsmål gennem konkrete handlinger. Med sit vedholdende arbejde for oplysning, engagement og mere ligeværdige partnerskaber fungerer MAK som en vigtig brobygger mellem lokale fællesskaber i Danmark og globale udviklingsspørgsmål</w:t>
      </w:r>
      <w:r w:rsidR="00124B4A">
        <w:t>.</w:t>
      </w:r>
    </w:p>
    <w:p w14:paraId="7B8E817C" w14:textId="13951D32" w:rsidR="4C324766" w:rsidRDefault="4C324766"/>
    <w:p w14:paraId="0A6A9346" w14:textId="4C2803F7" w:rsidR="008B48BA" w:rsidRDefault="004D73B0" w:rsidP="00DB74D7">
      <w:pPr>
        <w:pStyle w:val="Overskrift2"/>
      </w:pPr>
      <w:r>
        <w:lastRenderedPageBreak/>
        <w:t>Følgende fra medlemsorganisationer, er taget ud, da indstilling går på en person fremfor en organisation:</w:t>
      </w:r>
    </w:p>
    <w:p w14:paraId="4864EE3B" w14:textId="0671AFE6" w:rsidR="00DB74D7" w:rsidRDefault="00DB74D7" w:rsidP="00DB74D7">
      <w:r>
        <w:t xml:space="preserve">NB: </w:t>
      </w:r>
      <w:r w:rsidR="0054219F">
        <w:t>Sekretariatet</w:t>
      </w:r>
      <w:r>
        <w:t xml:space="preserve"> har </w:t>
      </w:r>
      <w:r w:rsidR="0054219F">
        <w:t xml:space="preserve">forgæves, rakt ud </w:t>
      </w:r>
      <w:r>
        <w:t xml:space="preserve">til indstiller </w:t>
      </w:r>
      <w:r w:rsidR="0054219F">
        <w:t>efter</w:t>
      </w:r>
      <w:r>
        <w:t xml:space="preserve"> en indstilling, der </w:t>
      </w:r>
      <w:r w:rsidR="0054219F">
        <w:t>går</w:t>
      </w:r>
      <w:r>
        <w:t xml:space="preserve"> på organisationen.</w:t>
      </w:r>
    </w:p>
    <w:p w14:paraId="416F6CAC" w14:textId="77777777" w:rsidR="004D73B0" w:rsidRDefault="004D73B0" w:rsidP="0054219F">
      <w:pPr>
        <w:pStyle w:val="Listeafsnit"/>
        <w:numPr>
          <w:ilvl w:val="0"/>
          <w:numId w:val="6"/>
        </w:numPr>
      </w:pPr>
      <w:r w:rsidRPr="0054219F">
        <w:rPr>
          <w:b/>
          <w:bCs/>
        </w:rPr>
        <w:t>Camilla Englyst/LØS</w:t>
      </w:r>
      <w:r>
        <w:t xml:space="preserve"> (indstillet af Dorte </w:t>
      </w:r>
      <w:proofErr w:type="spellStart"/>
      <w:r>
        <w:t>Fløjgaard</w:t>
      </w:r>
      <w:proofErr w:type="spellEnd"/>
      <w:r>
        <w:t xml:space="preserve"> - </w:t>
      </w:r>
      <w:proofErr w:type="spellStart"/>
      <w:r>
        <w:t>Permakultur</w:t>
      </w:r>
      <w:proofErr w:type="spellEnd"/>
      <w:r>
        <w:t xml:space="preserve"> Danmark)</w:t>
      </w:r>
    </w:p>
    <w:p w14:paraId="6AA8E29D" w14:textId="77777777" w:rsidR="004D73B0" w:rsidRDefault="004D73B0" w:rsidP="004D73B0">
      <w:r>
        <w:t>Fordi Camilla er en kæmpe ildsjæl og engagerer og inspirerer alle omkring hende. Hun er specialist i simplifikation og at give håb til folk og projekter som virkelig har brug for det.</w:t>
      </w:r>
    </w:p>
    <w:sectPr w:rsidR="004D73B0">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EAD7" w14:textId="77777777" w:rsidR="00573A8B" w:rsidRDefault="00573A8B" w:rsidP="009E38D6">
      <w:pPr>
        <w:spacing w:after="0" w:line="240" w:lineRule="auto"/>
      </w:pPr>
      <w:r>
        <w:separator/>
      </w:r>
    </w:p>
  </w:endnote>
  <w:endnote w:type="continuationSeparator" w:id="0">
    <w:p w14:paraId="4FFAFA76" w14:textId="77777777" w:rsidR="00573A8B" w:rsidRDefault="00573A8B" w:rsidP="009E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50CC" w14:textId="77777777" w:rsidR="00573A8B" w:rsidRDefault="00573A8B" w:rsidP="009E38D6">
      <w:pPr>
        <w:spacing w:after="0" w:line="240" w:lineRule="auto"/>
      </w:pPr>
      <w:r>
        <w:separator/>
      </w:r>
    </w:p>
  </w:footnote>
  <w:footnote w:type="continuationSeparator" w:id="0">
    <w:p w14:paraId="5C3E6B69" w14:textId="77777777" w:rsidR="00573A8B" w:rsidRDefault="00573A8B" w:rsidP="009E3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6A26" w14:textId="344AA5C7" w:rsidR="009E38D6" w:rsidRPr="00EE3502" w:rsidRDefault="009E38D6" w:rsidP="009E38D6">
    <w:pPr>
      <w:pStyle w:val="Sidehoved"/>
    </w:pPr>
    <w:r>
      <w:rPr>
        <w:noProof/>
        <w:sz w:val="12"/>
        <w:szCs w:val="12"/>
      </w:rPr>
      <w:drawing>
        <wp:anchor distT="0" distB="0" distL="114300" distR="114300" simplePos="0" relativeHeight="251659264" behindDoc="1" locked="0" layoutInCell="1" allowOverlap="1" wp14:anchorId="0008EE1A" wp14:editId="71A31B0F">
          <wp:simplePos x="0" y="0"/>
          <wp:positionH relativeFrom="column">
            <wp:posOffset>3530948</wp:posOffset>
          </wp:positionH>
          <wp:positionV relativeFrom="paragraph">
            <wp:posOffset>-186690</wp:posOffset>
          </wp:positionV>
          <wp:extent cx="2600325" cy="504825"/>
          <wp:effectExtent l="0" t="0" r="0" b="0"/>
          <wp:wrapTight wrapText="bothSides">
            <wp:wrapPolygon edited="0">
              <wp:start x="1266" y="0"/>
              <wp:lineTo x="0" y="3260"/>
              <wp:lineTo x="0" y="11411"/>
              <wp:lineTo x="633" y="13042"/>
              <wp:lineTo x="475" y="17932"/>
              <wp:lineTo x="1899" y="21192"/>
              <wp:lineTo x="4114" y="21192"/>
              <wp:lineTo x="20097" y="21192"/>
              <wp:lineTo x="21521" y="14672"/>
              <wp:lineTo x="21521" y="8151"/>
              <wp:lineTo x="3798" y="0"/>
              <wp:lineTo x="1266" y="0"/>
            </wp:wrapPolygon>
          </wp:wrapTight>
          <wp:docPr id="1742846098" name="Billede 1742846098"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SU logo 2-tn3-grøn-grøn2.png"/>
                  <pic:cNvPicPr>
                    <a:picLocks noChangeAspect="1" noChangeArrowheads="1"/>
                  </pic:cNvPicPr>
                </pic:nvPicPr>
                <pic:blipFill>
                  <a:blip r:embed="rId1"/>
                  <a:srcRect/>
                  <a:stretch>
                    <a:fillRect/>
                  </a:stretch>
                </pic:blipFill>
                <pic:spPr bwMode="auto">
                  <a:xfrm>
                    <a:off x="0" y="0"/>
                    <a:ext cx="2600325" cy="504825"/>
                  </a:xfrm>
                  <a:prstGeom prst="rect">
                    <a:avLst/>
                  </a:prstGeom>
                  <a:noFill/>
                </pic:spPr>
              </pic:pic>
            </a:graphicData>
          </a:graphic>
        </wp:anchor>
      </w:drawing>
    </w:r>
    <w:r>
      <w:t xml:space="preserve"> </w:t>
    </w:r>
    <w:r w:rsidRPr="00967479">
      <w:rPr>
        <w:i/>
        <w:iCs/>
      </w:rPr>
      <w:t xml:space="preserve">Bilag </w:t>
    </w:r>
    <w:r>
      <w:rPr>
        <w:i/>
        <w:iCs/>
      </w:rPr>
      <w:t xml:space="preserve">6.1 CISUs initiativpris 2026 </w:t>
    </w:r>
  </w:p>
  <w:p w14:paraId="7494DF5D" w14:textId="77777777" w:rsidR="009E38D6" w:rsidRDefault="009E38D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581"/>
    <w:multiLevelType w:val="hybridMultilevel"/>
    <w:tmpl w:val="8800D768"/>
    <w:lvl w:ilvl="0" w:tplc="E312D4C8">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E238CD"/>
    <w:multiLevelType w:val="hybridMultilevel"/>
    <w:tmpl w:val="85349E9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40F0D17"/>
    <w:multiLevelType w:val="hybridMultilevel"/>
    <w:tmpl w:val="B0089A7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3A55C2A"/>
    <w:multiLevelType w:val="hybridMultilevel"/>
    <w:tmpl w:val="B0089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6E03E7"/>
    <w:multiLevelType w:val="multilevel"/>
    <w:tmpl w:val="2050180C"/>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FB804F1"/>
    <w:multiLevelType w:val="hybridMultilevel"/>
    <w:tmpl w:val="5EB6F4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5104464">
    <w:abstractNumId w:val="4"/>
  </w:num>
  <w:num w:numId="2" w16cid:durableId="1992366316">
    <w:abstractNumId w:val="1"/>
  </w:num>
  <w:num w:numId="3" w16cid:durableId="2035230071">
    <w:abstractNumId w:val="0"/>
  </w:num>
  <w:num w:numId="4" w16cid:durableId="852449807">
    <w:abstractNumId w:val="2"/>
  </w:num>
  <w:num w:numId="5" w16cid:durableId="104858585">
    <w:abstractNumId w:val="3"/>
  </w:num>
  <w:num w:numId="6" w16cid:durableId="504978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BA"/>
    <w:rsid w:val="0008506F"/>
    <w:rsid w:val="00090991"/>
    <w:rsid w:val="000931CE"/>
    <w:rsid w:val="000B21B0"/>
    <w:rsid w:val="000B2C69"/>
    <w:rsid w:val="000B752F"/>
    <w:rsid w:val="00124B4A"/>
    <w:rsid w:val="00135460"/>
    <w:rsid w:val="00160B17"/>
    <w:rsid w:val="001C02E3"/>
    <w:rsid w:val="001C379E"/>
    <w:rsid w:val="001D597D"/>
    <w:rsid w:val="0021353B"/>
    <w:rsid w:val="0024514B"/>
    <w:rsid w:val="00257750"/>
    <w:rsid w:val="002A68E0"/>
    <w:rsid w:val="002C4F60"/>
    <w:rsid w:val="003A0F4B"/>
    <w:rsid w:val="003D1F74"/>
    <w:rsid w:val="003D21CD"/>
    <w:rsid w:val="003D382A"/>
    <w:rsid w:val="003E1AFC"/>
    <w:rsid w:val="00415575"/>
    <w:rsid w:val="004B4595"/>
    <w:rsid w:val="004C0025"/>
    <w:rsid w:val="004D4F38"/>
    <w:rsid w:val="004D7119"/>
    <w:rsid w:val="004D73B0"/>
    <w:rsid w:val="004E20E1"/>
    <w:rsid w:val="0050085E"/>
    <w:rsid w:val="005153B3"/>
    <w:rsid w:val="005213C6"/>
    <w:rsid w:val="0054219F"/>
    <w:rsid w:val="00572A62"/>
    <w:rsid w:val="00573A8B"/>
    <w:rsid w:val="005D2010"/>
    <w:rsid w:val="005E389A"/>
    <w:rsid w:val="00615DE0"/>
    <w:rsid w:val="006237ED"/>
    <w:rsid w:val="00631601"/>
    <w:rsid w:val="006455E7"/>
    <w:rsid w:val="006562E1"/>
    <w:rsid w:val="006B311C"/>
    <w:rsid w:val="006B59CF"/>
    <w:rsid w:val="006E417E"/>
    <w:rsid w:val="00724052"/>
    <w:rsid w:val="00735105"/>
    <w:rsid w:val="0075350B"/>
    <w:rsid w:val="007650ED"/>
    <w:rsid w:val="00767BEB"/>
    <w:rsid w:val="00774C0D"/>
    <w:rsid w:val="00790422"/>
    <w:rsid w:val="007B5070"/>
    <w:rsid w:val="00852C79"/>
    <w:rsid w:val="00854B72"/>
    <w:rsid w:val="008B48BA"/>
    <w:rsid w:val="00906CE3"/>
    <w:rsid w:val="00992CEE"/>
    <w:rsid w:val="009A5D34"/>
    <w:rsid w:val="009E38D6"/>
    <w:rsid w:val="009E5A08"/>
    <w:rsid w:val="009F5230"/>
    <w:rsid w:val="009F5C3F"/>
    <w:rsid w:val="00A000F7"/>
    <w:rsid w:val="00A02784"/>
    <w:rsid w:val="00A04B68"/>
    <w:rsid w:val="00A057BB"/>
    <w:rsid w:val="00A317DB"/>
    <w:rsid w:val="00A65B75"/>
    <w:rsid w:val="00AE7E4F"/>
    <w:rsid w:val="00AF34D4"/>
    <w:rsid w:val="00B00F98"/>
    <w:rsid w:val="00B10489"/>
    <w:rsid w:val="00B23AFB"/>
    <w:rsid w:val="00B9330D"/>
    <w:rsid w:val="00C14983"/>
    <w:rsid w:val="00CF5D04"/>
    <w:rsid w:val="00D81A70"/>
    <w:rsid w:val="00DB74D7"/>
    <w:rsid w:val="00DD4612"/>
    <w:rsid w:val="00DF15D4"/>
    <w:rsid w:val="00E03F0E"/>
    <w:rsid w:val="00E64428"/>
    <w:rsid w:val="00E6759E"/>
    <w:rsid w:val="00EB646C"/>
    <w:rsid w:val="00ED2BCE"/>
    <w:rsid w:val="00EF0219"/>
    <w:rsid w:val="00F043B0"/>
    <w:rsid w:val="00F2626C"/>
    <w:rsid w:val="00F365A3"/>
    <w:rsid w:val="00F956D5"/>
    <w:rsid w:val="00FE419C"/>
    <w:rsid w:val="1A324B9C"/>
    <w:rsid w:val="2213AAAF"/>
    <w:rsid w:val="313C6CB2"/>
    <w:rsid w:val="3CF19B2F"/>
    <w:rsid w:val="3E5B7FA2"/>
    <w:rsid w:val="4041BCB6"/>
    <w:rsid w:val="4C324766"/>
    <w:rsid w:val="53208A8B"/>
    <w:rsid w:val="65E64526"/>
    <w:rsid w:val="6EC6D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5D21"/>
  <w15:chartTrackingRefBased/>
  <w15:docId w15:val="{85E30284-59B6-4E6D-B1B9-3FE46A99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8B4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Overskrift1"/>
    <w:next w:val="Normal"/>
    <w:link w:val="Overskrift2Tegn"/>
    <w:uiPriority w:val="9"/>
    <w:unhideWhenUsed/>
    <w:qFormat/>
    <w:rsid w:val="00B10489"/>
    <w:pPr>
      <w:keepNext w:val="0"/>
      <w:keepLines w:val="0"/>
      <w:spacing w:before="0" w:after="0" w:line="240" w:lineRule="auto"/>
      <w:outlineLvl w:val="1"/>
    </w:pPr>
    <w:rPr>
      <w:rFonts w:ascii="Calibri" w:eastAsia="Times New Roman" w:hAnsi="Calibri" w:cs="Times New Roman"/>
      <w:b/>
      <w:color w:val="008080"/>
      <w:kern w:val="0"/>
      <w:sz w:val="28"/>
      <w:szCs w:val="28"/>
      <w:lang w:eastAsia="da-DK"/>
      <w14:ligatures w14:val="none"/>
    </w:rPr>
  </w:style>
  <w:style w:type="paragraph" w:styleId="Overskrift3">
    <w:name w:val="heading 3"/>
    <w:basedOn w:val="Normal"/>
    <w:next w:val="Normal"/>
    <w:link w:val="Overskrift3Tegn"/>
    <w:uiPriority w:val="9"/>
    <w:semiHidden/>
    <w:unhideWhenUsed/>
    <w:qFormat/>
    <w:rsid w:val="008B48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48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48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48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48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48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48B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B48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10489"/>
    <w:rPr>
      <w:rFonts w:ascii="Calibri" w:eastAsia="Times New Roman" w:hAnsi="Calibri" w:cs="Times New Roman"/>
      <w:b/>
      <w:color w:val="008080"/>
      <w:kern w:val="0"/>
      <w:sz w:val="28"/>
      <w:szCs w:val="28"/>
      <w:lang w:eastAsia="da-DK"/>
      <w14:ligatures w14:val="none"/>
    </w:rPr>
  </w:style>
  <w:style w:type="character" w:customStyle="1" w:styleId="Overskrift3Tegn">
    <w:name w:val="Overskrift 3 Tegn"/>
    <w:basedOn w:val="Standardskrifttypeiafsnit"/>
    <w:link w:val="Overskrift3"/>
    <w:uiPriority w:val="9"/>
    <w:semiHidden/>
    <w:rsid w:val="008B48B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B48B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B48B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B48B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B48B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B48B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B48BA"/>
    <w:rPr>
      <w:rFonts w:eastAsiaTheme="majorEastAsia" w:cstheme="majorBidi"/>
      <w:color w:val="272727" w:themeColor="text1" w:themeTint="D8"/>
    </w:rPr>
  </w:style>
  <w:style w:type="paragraph" w:styleId="Titel">
    <w:name w:val="Title"/>
    <w:basedOn w:val="Normal"/>
    <w:next w:val="Normal"/>
    <w:link w:val="TitelTegn"/>
    <w:uiPriority w:val="10"/>
    <w:qFormat/>
    <w:rsid w:val="008B4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B48B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B48B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B48B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B48B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B48BA"/>
    <w:rPr>
      <w:i/>
      <w:iCs/>
      <w:color w:val="404040" w:themeColor="text1" w:themeTint="BF"/>
    </w:rPr>
  </w:style>
  <w:style w:type="paragraph" w:styleId="Listeafsnit">
    <w:name w:val="List Paragraph"/>
    <w:basedOn w:val="Normal"/>
    <w:uiPriority w:val="34"/>
    <w:qFormat/>
    <w:rsid w:val="008B48BA"/>
    <w:pPr>
      <w:ind w:left="720"/>
      <w:contextualSpacing/>
    </w:pPr>
  </w:style>
  <w:style w:type="character" w:styleId="Kraftigfremhvning">
    <w:name w:val="Intense Emphasis"/>
    <w:basedOn w:val="Standardskrifttypeiafsnit"/>
    <w:uiPriority w:val="21"/>
    <w:qFormat/>
    <w:rsid w:val="008B48BA"/>
    <w:rPr>
      <w:i/>
      <w:iCs/>
      <w:color w:val="0F4761" w:themeColor="accent1" w:themeShade="BF"/>
    </w:rPr>
  </w:style>
  <w:style w:type="paragraph" w:styleId="Strktcitat">
    <w:name w:val="Intense Quote"/>
    <w:basedOn w:val="Normal"/>
    <w:next w:val="Normal"/>
    <w:link w:val="StrktcitatTegn"/>
    <w:uiPriority w:val="30"/>
    <w:qFormat/>
    <w:rsid w:val="008B4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B48BA"/>
    <w:rPr>
      <w:i/>
      <w:iCs/>
      <w:color w:val="0F4761" w:themeColor="accent1" w:themeShade="BF"/>
    </w:rPr>
  </w:style>
  <w:style w:type="character" w:styleId="Kraftighenvisning">
    <w:name w:val="Intense Reference"/>
    <w:basedOn w:val="Standardskrifttypeiafsnit"/>
    <w:uiPriority w:val="32"/>
    <w:qFormat/>
    <w:rsid w:val="008B48BA"/>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0B21B0"/>
    <w:rPr>
      <w:sz w:val="16"/>
      <w:szCs w:val="16"/>
    </w:rPr>
  </w:style>
  <w:style w:type="paragraph" w:styleId="Kommentartekst">
    <w:name w:val="annotation text"/>
    <w:basedOn w:val="Normal"/>
    <w:link w:val="KommentartekstTegn"/>
    <w:uiPriority w:val="99"/>
    <w:unhideWhenUsed/>
    <w:rsid w:val="000B21B0"/>
    <w:pPr>
      <w:spacing w:line="240" w:lineRule="auto"/>
    </w:pPr>
    <w:rPr>
      <w:sz w:val="20"/>
      <w:szCs w:val="20"/>
    </w:rPr>
  </w:style>
  <w:style w:type="character" w:customStyle="1" w:styleId="KommentartekstTegn">
    <w:name w:val="Kommentartekst Tegn"/>
    <w:basedOn w:val="Standardskrifttypeiafsnit"/>
    <w:link w:val="Kommentartekst"/>
    <w:uiPriority w:val="99"/>
    <w:rsid w:val="000B21B0"/>
    <w:rPr>
      <w:sz w:val="20"/>
      <w:szCs w:val="20"/>
    </w:rPr>
  </w:style>
  <w:style w:type="paragraph" w:styleId="Kommentaremne">
    <w:name w:val="annotation subject"/>
    <w:basedOn w:val="Kommentartekst"/>
    <w:next w:val="Kommentartekst"/>
    <w:link w:val="KommentaremneTegn"/>
    <w:uiPriority w:val="99"/>
    <w:semiHidden/>
    <w:unhideWhenUsed/>
    <w:rsid w:val="000B21B0"/>
    <w:rPr>
      <w:b/>
      <w:bCs/>
    </w:rPr>
  </w:style>
  <w:style w:type="character" w:customStyle="1" w:styleId="KommentaremneTegn">
    <w:name w:val="Kommentaremne Tegn"/>
    <w:basedOn w:val="KommentartekstTegn"/>
    <w:link w:val="Kommentaremne"/>
    <w:uiPriority w:val="99"/>
    <w:semiHidden/>
    <w:rsid w:val="000B21B0"/>
    <w:rPr>
      <w:b/>
      <w:bCs/>
      <w:sz w:val="20"/>
      <w:szCs w:val="20"/>
    </w:rPr>
  </w:style>
  <w:style w:type="character" w:styleId="Hyperlink">
    <w:name w:val="Hyperlink"/>
    <w:basedOn w:val="Standardskrifttypeiafsnit"/>
    <w:uiPriority w:val="99"/>
    <w:unhideWhenUsed/>
    <w:rsid w:val="000B21B0"/>
    <w:rPr>
      <w:color w:val="467886" w:themeColor="hyperlink"/>
      <w:u w:val="single"/>
    </w:rPr>
  </w:style>
  <w:style w:type="character" w:styleId="Ulstomtale">
    <w:name w:val="Unresolved Mention"/>
    <w:basedOn w:val="Standardskrifttypeiafsnit"/>
    <w:uiPriority w:val="99"/>
    <w:semiHidden/>
    <w:unhideWhenUsed/>
    <w:rsid w:val="000B21B0"/>
    <w:rPr>
      <w:color w:val="605E5C"/>
      <w:shd w:val="clear" w:color="auto" w:fill="E1DFDD"/>
    </w:rPr>
  </w:style>
  <w:style w:type="paragraph" w:styleId="Sidehoved">
    <w:name w:val="header"/>
    <w:basedOn w:val="Normal"/>
    <w:link w:val="SidehovedTegn"/>
    <w:uiPriority w:val="99"/>
    <w:unhideWhenUsed/>
    <w:rsid w:val="009E38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38D6"/>
  </w:style>
  <w:style w:type="paragraph" w:styleId="Sidefod">
    <w:name w:val="footer"/>
    <w:basedOn w:val="Normal"/>
    <w:link w:val="SidefodTegn"/>
    <w:uiPriority w:val="99"/>
    <w:unhideWhenUsed/>
    <w:rsid w:val="009E38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nishreliefgroup.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826E-7017-4993-BE69-A3DFD1669FDF}">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A2F024B4-5420-4535-A682-81782DAF4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E550A-B5A5-4DD9-89FE-887687256B54}">
  <ds:schemaRefs>
    <ds:schemaRef ds:uri="http://schemas.microsoft.com/sharepoint/v3/contenttype/forms"/>
  </ds:schemaRefs>
</ds:datastoreItem>
</file>

<file path=customXml/itemProps4.xml><?xml version="1.0" encoding="utf-8"?>
<ds:datastoreItem xmlns:ds="http://schemas.openxmlformats.org/officeDocument/2006/customXml" ds:itemID="{B2795636-84F7-4D51-8FD1-95DE6318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1947</Words>
  <Characters>11877</Characters>
  <Application>Microsoft Office Word</Application>
  <DocSecurity>0</DocSecurity>
  <Lines>98</Lines>
  <Paragraphs>27</Paragraphs>
  <ScaleCrop>false</ScaleCrop>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Kira Seitzberg</dc:creator>
  <cp:keywords/>
  <dc:description/>
  <cp:lastModifiedBy>Helene Kannegaard</cp:lastModifiedBy>
  <cp:revision>34</cp:revision>
  <dcterms:created xsi:type="dcterms:W3CDTF">2026-03-10T12:11:00Z</dcterms:created>
  <dcterms:modified xsi:type="dcterms:W3CDTF">2026-03-11T11:58:00Z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y fmtid="{D5CDD505-2E9C-101B-9397-08002B2CF9AE}" pid="5" name="docLang">
    <vt:lpwstr>da</vt:lpwstr>
  </property>
</Properties>
</file>