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9D04" w14:textId="0E945925" w:rsidR="001C729F" w:rsidRDefault="00D9541C" w:rsidP="001C729F">
      <w:pPr>
        <w:pStyle w:val="Overskrift2"/>
      </w:pPr>
      <w:r>
        <w:t>Til CISUs bestyrelse</w:t>
      </w:r>
    </w:p>
    <w:p w14:paraId="0791F4C2" w14:textId="77777777" w:rsidR="00D9541C" w:rsidRPr="00D9541C" w:rsidRDefault="00D9541C" w:rsidP="00D9541C"/>
    <w:p w14:paraId="3EECE5BE" w14:textId="69102217" w:rsidR="00553CC5" w:rsidRPr="00553CC5" w:rsidRDefault="00553CC5" w:rsidP="00553CC5">
      <w:r w:rsidRPr="00553CC5">
        <w:t>Mine anbefalinger bygger på mere end 25 års erfaring som virksomhedsleder, en regnskabsuddannelse samt mange år i både frivillige og professionelle bestyrelser – herunder også betalte bestyrelsesposter. De seneste syv år har jeg desuden arbejdet frivilligt med udviklingsprojekter i udlandet. Jeg kender derfor både den professionelle og den frivillige virkelighed, og hvordan rammerne påvirker deltagelsen i praksis.</w:t>
      </w:r>
    </w:p>
    <w:p w14:paraId="21367BFF" w14:textId="77777777" w:rsidR="00553CC5" w:rsidRPr="00553CC5" w:rsidRDefault="00000000" w:rsidP="00553CC5">
      <w:r>
        <w:pict w14:anchorId="790C4007">
          <v:rect id="_x0000_i1025" style="width:498.6pt;height:1.5pt" o:hralign="center" o:hrstd="t" o:hr="t" fillcolor="#a0a0a0" stroked="f"/>
        </w:pict>
      </w:r>
    </w:p>
    <w:p w14:paraId="423FB489" w14:textId="77777777" w:rsidR="00553CC5" w:rsidRPr="00553CC5" w:rsidRDefault="00553CC5" w:rsidP="00553CC5"/>
    <w:p w14:paraId="20FDCFE0" w14:textId="77777777" w:rsidR="00553CC5" w:rsidRPr="00553CC5" w:rsidRDefault="00553CC5" w:rsidP="00553CC5">
      <w:pPr>
        <w:rPr>
          <w:b/>
          <w:bCs/>
        </w:rPr>
      </w:pPr>
      <w:r w:rsidRPr="00553CC5">
        <w:rPr>
          <w:b/>
          <w:bCs/>
        </w:rPr>
        <w:t>1. Skab bedre og mere fleksible rammer for frivillige</w:t>
      </w:r>
    </w:p>
    <w:p w14:paraId="441C91A0" w14:textId="77777777" w:rsidR="00553CC5" w:rsidRPr="00553CC5" w:rsidRDefault="00553CC5" w:rsidP="00553CC5">
      <w:r w:rsidRPr="00553CC5">
        <w:t>Ligesom i kommunalbestyrelserne er det ofte personer med fleksibel arbejdstid og færre familiære forpligtelser, der kan deltage i møder sidst på eftermiddagen eller i weekender. For os, der arbejder frivilligt ved siden af fuldtidsarbejde og familie, er fysisk fremmøde en betydelig belastning.</w:t>
      </w:r>
    </w:p>
    <w:p w14:paraId="170B8B62" w14:textId="77777777" w:rsidR="00553CC5" w:rsidRPr="00553CC5" w:rsidRDefault="00553CC5" w:rsidP="00553CC5">
      <w:r w:rsidRPr="00553CC5">
        <w:t>For mit eget vedkommende betyder et møde i København mere end én times transport, mens et møde i Aarhus kræver mindst syv timers samlet rejsetid. Det er tid, der tages direkte fra min familie.</w:t>
      </w:r>
    </w:p>
    <w:p w14:paraId="30EEE36D" w14:textId="77777777" w:rsidR="00553CC5" w:rsidRPr="00553CC5" w:rsidRDefault="00553CC5" w:rsidP="00553CC5">
      <w:r w:rsidRPr="00553CC5">
        <w:t>Når jeg i forvejen bruger op til 30 frivillige timer om ugen og rejser sydpå i forbindelse med projekter, er jeg nødt til nøje at overveje, hvor meget mere af min fritid jeg kan afse. Det gør jeg kun, hvis møderne er nødvendige og giver en konstruktiv oplevelse – ikke hvis de ender som konflikter, der dræner energi.</w:t>
      </w:r>
    </w:p>
    <w:p w14:paraId="5797A89C" w14:textId="77777777" w:rsidR="00553CC5" w:rsidRPr="00553CC5" w:rsidRDefault="00553CC5" w:rsidP="00553CC5">
      <w:r w:rsidRPr="00553CC5">
        <w:t>Det kan samtidig virke provokerende at samarbejde med mennesker, der synes at have al den tid i verden, mens vi små foreninger arbejder frivilligt uden mulighed for afspadsering. Det skaber en ulige relation og svækker lysten til at deltage.</w:t>
      </w:r>
    </w:p>
    <w:p w14:paraId="702C449B" w14:textId="77777777" w:rsidR="00553CC5" w:rsidRPr="00553CC5" w:rsidRDefault="00553CC5" w:rsidP="00553CC5"/>
    <w:p w14:paraId="6D50E9A3" w14:textId="77777777" w:rsidR="00553CC5" w:rsidRPr="00553CC5" w:rsidRDefault="00553CC5" w:rsidP="00553CC5">
      <w:r w:rsidRPr="00553CC5">
        <w:t>Eksempel:</w:t>
      </w:r>
    </w:p>
    <w:p w14:paraId="542011D1" w14:textId="77777777" w:rsidR="00553CC5" w:rsidRPr="00553CC5" w:rsidRDefault="00553CC5" w:rsidP="00553CC5">
      <w:r w:rsidRPr="00553CC5">
        <w:t>Et heldagskursus i “Økonomistyring i jeres projekter” en lørdag i Vartov betød en hel dag væk fra min familie. Kurset udviklede sig til en farce, fordi deltagernes forudsætninger var meget forskellige, og undervisningen i grundlæggende bogføring var direkte forkert. Havde kurset været online, kunne jeg have slukket og brugt tiden med min familie i stedet for at spilde en hel dag.</w:t>
      </w:r>
    </w:p>
    <w:p w14:paraId="6D5865A6" w14:textId="77777777" w:rsidR="00553CC5" w:rsidRPr="00553CC5" w:rsidRDefault="00553CC5" w:rsidP="00553CC5"/>
    <w:p w14:paraId="734092A1" w14:textId="77777777" w:rsidR="00553CC5" w:rsidRPr="00553CC5" w:rsidRDefault="00000000" w:rsidP="00553CC5">
      <w:r>
        <w:pict w14:anchorId="66014F37">
          <v:rect id="_x0000_i1026" style="width:498.6pt;height:1.5pt" o:hralign="center" o:hrstd="t" o:hr="t" fillcolor="#a0a0a0" stroked="f"/>
        </w:pict>
      </w:r>
    </w:p>
    <w:p w14:paraId="0F46181D" w14:textId="77777777" w:rsidR="00553CC5" w:rsidRPr="00553CC5" w:rsidRDefault="00553CC5" w:rsidP="00553CC5"/>
    <w:p w14:paraId="0F17BA20" w14:textId="77777777" w:rsidR="00553CC5" w:rsidRPr="00553CC5" w:rsidRDefault="00553CC5" w:rsidP="00553CC5">
      <w:pPr>
        <w:rPr>
          <w:b/>
          <w:bCs/>
        </w:rPr>
      </w:pPr>
      <w:r w:rsidRPr="00553CC5">
        <w:rPr>
          <w:b/>
          <w:bCs/>
        </w:rPr>
        <w:t>2. Gør online deltagelse til standard</w:t>
      </w:r>
    </w:p>
    <w:p w14:paraId="1C4C09D6" w14:textId="77777777" w:rsidR="00553CC5" w:rsidRPr="00553CC5" w:rsidRDefault="00553CC5" w:rsidP="00553CC5">
      <w:r w:rsidRPr="00553CC5">
        <w:t>Der argumenteres ofte for, at fysisk fremmøde giver bedre kvalitet. Men hvis målet er at undgå, at deltagerkredsen primært består af personer, der allerede har fleksibel tid og “gråt i toppen”, bør CISU netop bruge de digitale muligheder, der inkluderer flere – også yngre og travle mennesker.</w:t>
      </w:r>
    </w:p>
    <w:p w14:paraId="2C2210AA" w14:textId="77777777" w:rsidR="00553CC5" w:rsidRPr="00553CC5" w:rsidRDefault="00553CC5" w:rsidP="00553CC5">
      <w:r w:rsidRPr="00553CC5">
        <w:t>Online møder:</w:t>
      </w:r>
    </w:p>
    <w:p w14:paraId="31E60CE5" w14:textId="77777777" w:rsidR="00553CC5" w:rsidRPr="00553CC5" w:rsidRDefault="00553CC5" w:rsidP="00553CC5">
      <w:pPr>
        <w:numPr>
          <w:ilvl w:val="0"/>
          <w:numId w:val="1"/>
        </w:numPr>
      </w:pPr>
      <w:r w:rsidRPr="00553CC5">
        <w:lastRenderedPageBreak/>
        <w:t>er ikke en nødløsning, men et demokratisk værktøj</w:t>
      </w:r>
    </w:p>
    <w:p w14:paraId="61897D70" w14:textId="77777777" w:rsidR="00553CC5" w:rsidRPr="00553CC5" w:rsidRDefault="00553CC5" w:rsidP="00553CC5">
      <w:pPr>
        <w:numPr>
          <w:ilvl w:val="0"/>
          <w:numId w:val="1"/>
        </w:numPr>
      </w:pPr>
      <w:r w:rsidRPr="00553CC5">
        <w:t>gør deltagelse realistisk for dem, der arbejder fuldtid</w:t>
      </w:r>
    </w:p>
    <w:p w14:paraId="729E2021" w14:textId="77777777" w:rsidR="00553CC5" w:rsidRPr="00553CC5" w:rsidRDefault="00553CC5" w:rsidP="00553CC5">
      <w:pPr>
        <w:numPr>
          <w:ilvl w:val="0"/>
          <w:numId w:val="1"/>
        </w:numPr>
      </w:pPr>
      <w:r w:rsidRPr="00553CC5">
        <w:t>mindsker barrierer for små og nye foreninger</w:t>
      </w:r>
    </w:p>
    <w:p w14:paraId="37438827" w14:textId="77777777" w:rsidR="00553CC5" w:rsidRPr="00553CC5" w:rsidRDefault="00553CC5" w:rsidP="00553CC5">
      <w:pPr>
        <w:numPr>
          <w:ilvl w:val="0"/>
          <w:numId w:val="1"/>
        </w:numPr>
      </w:pPr>
      <w:r w:rsidRPr="00553CC5">
        <w:t>øger mangfoldigheden i perspektiver og erfaringer</w:t>
      </w:r>
    </w:p>
    <w:p w14:paraId="34CB04E1" w14:textId="77777777" w:rsidR="00553CC5" w:rsidRPr="00553CC5" w:rsidRDefault="00553CC5" w:rsidP="00553CC5">
      <w:r w:rsidRPr="00553CC5">
        <w:t>Derfor bør CISU:</w:t>
      </w:r>
    </w:p>
    <w:p w14:paraId="6B86F4DE" w14:textId="77777777" w:rsidR="00553CC5" w:rsidRPr="00553CC5" w:rsidRDefault="00553CC5" w:rsidP="00553CC5">
      <w:pPr>
        <w:numPr>
          <w:ilvl w:val="0"/>
          <w:numId w:val="2"/>
        </w:numPr>
      </w:pPr>
      <w:r w:rsidRPr="00553CC5">
        <w:t>Gøre online møder til standard, hvor det er muligt</w:t>
      </w:r>
    </w:p>
    <w:p w14:paraId="336CCD47" w14:textId="77777777" w:rsidR="00553CC5" w:rsidRPr="00553CC5" w:rsidRDefault="00553CC5" w:rsidP="00553CC5">
      <w:pPr>
        <w:numPr>
          <w:ilvl w:val="0"/>
          <w:numId w:val="2"/>
        </w:numPr>
      </w:pPr>
      <w:r w:rsidRPr="00553CC5">
        <w:t>Minimere fysiske møder og rejsekrav</w:t>
      </w:r>
    </w:p>
    <w:p w14:paraId="700BF488" w14:textId="77777777" w:rsidR="00553CC5" w:rsidRPr="00553CC5" w:rsidRDefault="00553CC5" w:rsidP="00553CC5">
      <w:pPr>
        <w:numPr>
          <w:ilvl w:val="0"/>
          <w:numId w:val="2"/>
        </w:numPr>
      </w:pPr>
      <w:r w:rsidRPr="00553CC5">
        <w:t>Muliggøre online generalforsamlinger</w:t>
      </w:r>
    </w:p>
    <w:p w14:paraId="15B0FA26" w14:textId="77777777" w:rsidR="00553CC5" w:rsidRPr="00553CC5" w:rsidRDefault="00553CC5" w:rsidP="00553CC5">
      <w:pPr>
        <w:numPr>
          <w:ilvl w:val="0"/>
          <w:numId w:val="2"/>
        </w:numPr>
      </w:pPr>
      <w:r w:rsidRPr="00553CC5">
        <w:t>Give mulighed for stemmeafgivelse via fuldmagt</w:t>
      </w:r>
    </w:p>
    <w:p w14:paraId="41793748" w14:textId="77777777" w:rsidR="00553CC5" w:rsidRPr="00553CC5" w:rsidRDefault="00000000" w:rsidP="00553CC5">
      <w:r>
        <w:pict w14:anchorId="5B48E8CA">
          <v:rect id="_x0000_i1027" style="width:462.6pt;height:1.5pt" o:hralign="center" o:hrstd="t" o:hr="t" fillcolor="#a0a0a0" stroked="f"/>
        </w:pict>
      </w:r>
    </w:p>
    <w:p w14:paraId="624A96D4" w14:textId="77777777" w:rsidR="00553CC5" w:rsidRPr="00553CC5" w:rsidRDefault="00553CC5" w:rsidP="00553CC5"/>
    <w:p w14:paraId="62891C67" w14:textId="77777777" w:rsidR="00553CC5" w:rsidRPr="00553CC5" w:rsidRDefault="00553CC5" w:rsidP="00553CC5">
      <w:pPr>
        <w:rPr>
          <w:b/>
          <w:bCs/>
        </w:rPr>
      </w:pPr>
      <w:r w:rsidRPr="00553CC5">
        <w:rPr>
          <w:b/>
          <w:bCs/>
        </w:rPr>
        <w:t>3. Sikr klare og forståelige beslutningsoplæg</w:t>
      </w:r>
    </w:p>
    <w:p w14:paraId="41139002" w14:textId="77777777" w:rsidR="00553CC5" w:rsidRPr="00553CC5" w:rsidRDefault="00553CC5" w:rsidP="00553CC5"/>
    <w:p w14:paraId="2688687B" w14:textId="77777777" w:rsidR="00553CC5" w:rsidRPr="00553CC5" w:rsidRDefault="00553CC5" w:rsidP="00553CC5">
      <w:r w:rsidRPr="00553CC5">
        <w:t>Jeg stiller mig helt uforstående over for den kritik, der har været af bestyrelsens kompetencer. En medlemsvalgt bestyrelse behøver ikke en særlig uddannelse for at fungere.</w:t>
      </w:r>
    </w:p>
    <w:p w14:paraId="5A1D02A9" w14:textId="77777777" w:rsidR="00553CC5" w:rsidRPr="00553CC5" w:rsidRDefault="00553CC5" w:rsidP="00553CC5">
      <w:r w:rsidRPr="00553CC5">
        <w:t>Det, der er afgørende, er kvaliteten af det beslutningsmateriale, sekretariatet præsenterer.</w:t>
      </w:r>
    </w:p>
    <w:p w14:paraId="25FBEE47" w14:textId="77777777" w:rsidR="00553CC5" w:rsidRPr="00553CC5" w:rsidRDefault="00553CC5" w:rsidP="00553CC5"/>
    <w:p w14:paraId="4CF0EE50" w14:textId="77777777" w:rsidR="00553CC5" w:rsidRPr="00553CC5" w:rsidRDefault="00553CC5" w:rsidP="00553CC5"/>
    <w:p w14:paraId="51F348B4" w14:textId="77777777" w:rsidR="00553CC5" w:rsidRPr="00553CC5" w:rsidRDefault="00553CC5" w:rsidP="00553CC5">
      <w:r w:rsidRPr="00553CC5">
        <w:t>Det er et helt grundlæggende princip i bestyrelsesarbejde:</w:t>
      </w:r>
    </w:p>
    <w:p w14:paraId="7D3912D4" w14:textId="77777777" w:rsidR="00553CC5" w:rsidRPr="00553CC5" w:rsidRDefault="00553CC5" w:rsidP="00553CC5">
      <w:r w:rsidRPr="00553CC5">
        <w:t>Sekretariatet leverer beslutningsgrundlaget – bestyrelsen sætter retningen.</w:t>
      </w:r>
    </w:p>
    <w:p w14:paraId="11944F5F" w14:textId="77777777" w:rsidR="00553CC5" w:rsidRPr="00553CC5" w:rsidRDefault="00553CC5" w:rsidP="00553CC5"/>
    <w:p w14:paraId="01B5A8D6" w14:textId="77777777" w:rsidR="00553CC5" w:rsidRPr="00553CC5" w:rsidRDefault="00553CC5" w:rsidP="00553CC5">
      <w:r w:rsidRPr="00553CC5">
        <w:t>Hvis materialet er uklart, detaljeret på de forkerte steder eller uden konsekvensvurderinger, er det ikke bestyrelsens kompetencer, der er udfordringen, men sekretariatets forberedelse.</w:t>
      </w:r>
    </w:p>
    <w:p w14:paraId="311ACB7F" w14:textId="77777777" w:rsidR="00553CC5" w:rsidRPr="00553CC5" w:rsidRDefault="00553CC5" w:rsidP="00553CC5"/>
    <w:p w14:paraId="6BFD91FD" w14:textId="77777777" w:rsidR="00553CC5" w:rsidRPr="00553CC5" w:rsidRDefault="00553CC5" w:rsidP="00553CC5">
      <w:r w:rsidRPr="00553CC5">
        <w:t>Med min baggrund som regnskabsuddannet, virksomhedsleder, bestyrelsesuddannet og med både frivillige og professionelle bestyrelsesposter bag mig, kan jeg sige med sikkerhed:</w:t>
      </w:r>
    </w:p>
    <w:p w14:paraId="79D6995B" w14:textId="77777777" w:rsidR="00553CC5" w:rsidRPr="00553CC5" w:rsidRDefault="00553CC5" w:rsidP="00553CC5">
      <w:r w:rsidRPr="00553CC5">
        <w:t>En bredt sammensat medlemsbestyrelse fungerer fremragende, hvis den får korrekt, tydeligt og neutralt beslutningsmateriale.</w:t>
      </w:r>
    </w:p>
    <w:p w14:paraId="38C64167" w14:textId="77777777" w:rsidR="00553CC5" w:rsidRPr="00553CC5" w:rsidRDefault="00553CC5" w:rsidP="00553CC5"/>
    <w:p w14:paraId="28C7E450" w14:textId="77777777" w:rsidR="00553CC5" w:rsidRPr="00553CC5" w:rsidRDefault="00553CC5" w:rsidP="00553CC5">
      <w:r w:rsidRPr="00553CC5">
        <w:t>Beslutningsoplæg bør derfor være:</w:t>
      </w:r>
    </w:p>
    <w:p w14:paraId="178E8703" w14:textId="77777777" w:rsidR="00553CC5" w:rsidRPr="00553CC5" w:rsidRDefault="00553CC5" w:rsidP="00553CC5">
      <w:pPr>
        <w:numPr>
          <w:ilvl w:val="0"/>
          <w:numId w:val="3"/>
        </w:numPr>
      </w:pPr>
      <w:r w:rsidRPr="00553CC5">
        <w:t>tydelige og veldisponerede</w:t>
      </w:r>
    </w:p>
    <w:p w14:paraId="51DE4F89" w14:textId="77777777" w:rsidR="00553CC5" w:rsidRPr="00553CC5" w:rsidRDefault="00553CC5" w:rsidP="00553CC5">
      <w:pPr>
        <w:numPr>
          <w:ilvl w:val="0"/>
          <w:numId w:val="3"/>
        </w:numPr>
      </w:pPr>
      <w:r w:rsidRPr="00553CC5">
        <w:t>skrevet i et neutralt, ikke-teknisk sprog</w:t>
      </w:r>
    </w:p>
    <w:p w14:paraId="589E259E" w14:textId="77777777" w:rsidR="00553CC5" w:rsidRPr="00553CC5" w:rsidRDefault="00553CC5" w:rsidP="00553CC5">
      <w:pPr>
        <w:numPr>
          <w:ilvl w:val="0"/>
          <w:numId w:val="3"/>
        </w:numPr>
      </w:pPr>
      <w:r w:rsidRPr="00553CC5">
        <w:t>renset for unødvendige detaljer</w:t>
      </w:r>
    </w:p>
    <w:p w14:paraId="4615F8FD" w14:textId="77777777" w:rsidR="00553CC5" w:rsidRPr="00553CC5" w:rsidRDefault="00553CC5" w:rsidP="00553CC5">
      <w:pPr>
        <w:numPr>
          <w:ilvl w:val="0"/>
          <w:numId w:val="3"/>
        </w:numPr>
      </w:pPr>
      <w:r w:rsidRPr="00553CC5">
        <w:t>fokuseret på klare beslutningspunkter</w:t>
      </w:r>
    </w:p>
    <w:p w14:paraId="53FDCC8A" w14:textId="77777777" w:rsidR="00553CC5" w:rsidRPr="00553CC5" w:rsidRDefault="00553CC5" w:rsidP="00553CC5">
      <w:pPr>
        <w:numPr>
          <w:ilvl w:val="0"/>
          <w:numId w:val="3"/>
        </w:numPr>
      </w:pPr>
      <w:r w:rsidRPr="00553CC5">
        <w:t>med korte, præcise konsekvensvurderinger</w:t>
      </w:r>
    </w:p>
    <w:p w14:paraId="4A9CA0AD" w14:textId="77777777" w:rsidR="00553CC5" w:rsidRPr="00553CC5" w:rsidRDefault="00553CC5" w:rsidP="00553CC5">
      <w:r w:rsidRPr="00553CC5">
        <w:t>En demokratisk valgt bestyrelse skal ikke professionaliseres væk fra medlemmerne. Sekretariatet skal derimod professionalisere sit beslutningsgrundlag.</w:t>
      </w:r>
    </w:p>
    <w:p w14:paraId="75CCDED1" w14:textId="77777777" w:rsidR="00553CC5" w:rsidRPr="00553CC5" w:rsidRDefault="00000000" w:rsidP="00553CC5">
      <w:r>
        <w:pict w14:anchorId="1717783C">
          <v:rect id="_x0000_i1028" style="width:498.6pt;height:1.5pt" o:hralign="center" o:hrstd="t" o:hr="t" fillcolor="#a0a0a0" stroked="f"/>
        </w:pict>
      </w:r>
    </w:p>
    <w:p w14:paraId="4F8CED30" w14:textId="77777777" w:rsidR="00553CC5" w:rsidRPr="00553CC5" w:rsidRDefault="00553CC5" w:rsidP="00553CC5"/>
    <w:p w14:paraId="6C742E9D" w14:textId="77777777" w:rsidR="00553CC5" w:rsidRPr="00553CC5" w:rsidRDefault="00553CC5" w:rsidP="00553CC5">
      <w:pPr>
        <w:rPr>
          <w:b/>
          <w:bCs/>
        </w:rPr>
      </w:pPr>
      <w:r w:rsidRPr="00553CC5">
        <w:rPr>
          <w:b/>
          <w:bCs/>
        </w:rPr>
        <w:t>4. Styrk omkostningseffektivitet og undgå unødig detailstyring</w:t>
      </w:r>
    </w:p>
    <w:p w14:paraId="402D379E" w14:textId="77777777" w:rsidR="00553CC5" w:rsidRPr="00553CC5" w:rsidRDefault="00553CC5" w:rsidP="00553CC5">
      <w:r w:rsidRPr="00553CC5">
        <w:t>Når midlerne er begrænsede, bør CISU også vurdere, om administrative processer er de mest omkostningseffektive.</w:t>
      </w:r>
    </w:p>
    <w:p w14:paraId="21BB8889" w14:textId="77777777" w:rsidR="00553CC5" w:rsidRPr="00553CC5" w:rsidRDefault="00553CC5" w:rsidP="00553CC5"/>
    <w:p w14:paraId="3271A4F8" w14:textId="77777777" w:rsidR="00553CC5" w:rsidRPr="00553CC5" w:rsidRDefault="00553CC5" w:rsidP="00553CC5">
      <w:r w:rsidRPr="00553CC5">
        <w:t>Eksempel:</w:t>
      </w:r>
    </w:p>
    <w:p w14:paraId="4CD29695" w14:textId="77777777" w:rsidR="00553CC5" w:rsidRPr="00553CC5" w:rsidRDefault="00553CC5" w:rsidP="00553CC5">
      <w:r w:rsidRPr="00553CC5">
        <w:t>Vores forening blev indkaldt til audit, hvor det blev krævet, at næsten hele bestyrelsen mødte op. Konsekvenserne var markante:</w:t>
      </w:r>
    </w:p>
    <w:p w14:paraId="45E7BFD3" w14:textId="77777777" w:rsidR="00553CC5" w:rsidRPr="00553CC5" w:rsidRDefault="00553CC5" w:rsidP="00553CC5"/>
    <w:p w14:paraId="66B6D87E" w14:textId="77777777" w:rsidR="00553CC5" w:rsidRPr="00553CC5" w:rsidRDefault="00553CC5" w:rsidP="00553CC5">
      <w:pPr>
        <w:numPr>
          <w:ilvl w:val="0"/>
          <w:numId w:val="4"/>
        </w:numPr>
      </w:pPr>
      <w:r w:rsidRPr="00553CC5">
        <w:t>Vores unge repræsentant med ADHD blev så overvældet, at vedkommende ikke ønsker at deltage længere.</w:t>
      </w:r>
    </w:p>
    <w:p w14:paraId="0F9C479F" w14:textId="77777777" w:rsidR="00553CC5" w:rsidRPr="00553CC5" w:rsidRDefault="00553CC5" w:rsidP="00553CC5">
      <w:pPr>
        <w:numPr>
          <w:ilvl w:val="0"/>
          <w:numId w:val="4"/>
        </w:numPr>
      </w:pPr>
      <w:r w:rsidRPr="00553CC5">
        <w:t>Tabt indtjening for de øvrige bestyrelsesmedlemmer var ca. 7.000 kr. pr. time – i alt fire timer.</w:t>
      </w:r>
    </w:p>
    <w:p w14:paraId="79745D2C" w14:textId="77777777" w:rsidR="00553CC5" w:rsidRPr="00553CC5" w:rsidRDefault="00553CC5" w:rsidP="00553CC5">
      <w:r w:rsidRPr="00553CC5">
        <w:t>Dette var oveni det omfattende materiale, vi allerede havde sendt ind. For en lille frivillig forening er dette en uforholdsmæssigt stor belastning og risikerer at underminere det frivillige engagement.</w:t>
      </w:r>
    </w:p>
    <w:p w14:paraId="00276CF4" w14:textId="77777777" w:rsidR="00553CC5" w:rsidRPr="00553CC5" w:rsidRDefault="00000000" w:rsidP="00553CC5">
      <w:r>
        <w:pict w14:anchorId="7A6C4A05">
          <v:rect id="_x0000_i1029" style="width:498.6pt;height:1.5pt" o:hralign="center" o:hrstd="t" o:hr="t" fillcolor="#a0a0a0" stroked="f"/>
        </w:pict>
      </w:r>
    </w:p>
    <w:p w14:paraId="038B8BCF" w14:textId="77777777" w:rsidR="00553CC5" w:rsidRPr="00553CC5" w:rsidRDefault="00553CC5" w:rsidP="00553CC5"/>
    <w:p w14:paraId="1B7F3C66" w14:textId="77777777" w:rsidR="00553CC5" w:rsidRPr="00553CC5" w:rsidRDefault="00553CC5" w:rsidP="00553CC5">
      <w:pPr>
        <w:rPr>
          <w:b/>
          <w:bCs/>
        </w:rPr>
      </w:pPr>
      <w:r w:rsidRPr="00553CC5">
        <w:rPr>
          <w:b/>
          <w:bCs/>
        </w:rPr>
        <w:t>5. Skab en samarbejdskultur, der giver energi</w:t>
      </w:r>
    </w:p>
    <w:p w14:paraId="7B3CDFBE" w14:textId="77777777" w:rsidR="00553CC5" w:rsidRPr="00553CC5" w:rsidRDefault="00553CC5" w:rsidP="00553CC5"/>
    <w:p w14:paraId="69606901" w14:textId="77777777" w:rsidR="00553CC5" w:rsidRPr="00553CC5" w:rsidRDefault="00553CC5" w:rsidP="00553CC5">
      <w:r w:rsidRPr="00553CC5">
        <w:t>Frivillighed fungerer kun, når man går fra møder med energi og en følelse af at have fået noget ud af det.</w:t>
      </w:r>
    </w:p>
    <w:p w14:paraId="32A94007" w14:textId="77777777" w:rsidR="00553CC5" w:rsidRPr="00553CC5" w:rsidRDefault="00553CC5" w:rsidP="00553CC5">
      <w:r w:rsidRPr="00553CC5">
        <w:t xml:space="preserve">En samarbejdskultur præget af respekt, åbenhed og konstruktiv dialog er afgørende. Møder, der ender i konflikter eller “slåskampe”, dræner og gør det mindre attraktivt at deltage – og det svækker </w:t>
      </w:r>
      <w:proofErr w:type="spellStart"/>
      <w:r w:rsidRPr="00553CC5">
        <w:t>CISU’s</w:t>
      </w:r>
      <w:proofErr w:type="spellEnd"/>
      <w:r w:rsidRPr="00553CC5">
        <w:t xml:space="preserve"> demokratiske bredde.</w:t>
      </w:r>
    </w:p>
    <w:p w14:paraId="220A1F44" w14:textId="77777777" w:rsidR="00553CC5" w:rsidRPr="00553CC5" w:rsidRDefault="00553CC5" w:rsidP="00553CC5"/>
    <w:p w14:paraId="795E3B8E" w14:textId="77777777" w:rsidR="00553CC5" w:rsidRPr="00553CC5" w:rsidRDefault="00000000" w:rsidP="00553CC5">
      <w:r>
        <w:pict w14:anchorId="276092CF">
          <v:rect id="_x0000_i1030" style="width:498.6pt;height:1.5pt" o:hralign="center" o:hrstd="t" o:hr="t" fillcolor="#a0a0a0" stroked="f"/>
        </w:pict>
      </w:r>
    </w:p>
    <w:p w14:paraId="2F1FBE35" w14:textId="77777777" w:rsidR="00553CC5" w:rsidRPr="00553CC5" w:rsidRDefault="00553CC5" w:rsidP="00553CC5"/>
    <w:p w14:paraId="6FD0C866" w14:textId="77777777" w:rsidR="00553CC5" w:rsidRPr="00553CC5" w:rsidRDefault="00553CC5" w:rsidP="00553CC5">
      <w:pPr>
        <w:rPr>
          <w:b/>
          <w:bCs/>
        </w:rPr>
      </w:pPr>
      <w:r w:rsidRPr="00553CC5">
        <w:rPr>
          <w:b/>
          <w:bCs/>
        </w:rPr>
        <w:t>Afslutning</w:t>
      </w:r>
    </w:p>
    <w:p w14:paraId="37A4E665" w14:textId="77777777" w:rsidR="00553CC5" w:rsidRPr="00553CC5" w:rsidRDefault="00553CC5" w:rsidP="00553CC5"/>
    <w:p w14:paraId="4C27758D" w14:textId="77777777" w:rsidR="00553CC5" w:rsidRPr="00553CC5" w:rsidRDefault="00553CC5" w:rsidP="00553CC5">
      <w:r w:rsidRPr="00553CC5">
        <w:t>Hvis CISU ønsker, at små foreninger fortsat kan og vil engagere sig aktivt, er det nødvendigt med fleksible, digitale og inkluderende rammer.</w:t>
      </w:r>
    </w:p>
    <w:p w14:paraId="20D5794B" w14:textId="77777777" w:rsidR="00553CC5" w:rsidRPr="00553CC5" w:rsidRDefault="00553CC5" w:rsidP="00553CC5">
      <w:r w:rsidRPr="00553CC5">
        <w:t>Kun ved at tilpasse strukturerne til de frivilliges virkelighed kan CISU sikre et stærkt, bredt og levende medlemsdemokrati.</w:t>
      </w:r>
    </w:p>
    <w:p w14:paraId="389AE845" w14:textId="77777777" w:rsidR="00553CC5" w:rsidRPr="00553CC5" w:rsidRDefault="00553CC5" w:rsidP="00553CC5"/>
    <w:p w14:paraId="29CD777C" w14:textId="77777777" w:rsidR="00553CC5" w:rsidRPr="00553CC5" w:rsidRDefault="00553CC5" w:rsidP="00553CC5">
      <w:r w:rsidRPr="00553CC5">
        <w:t>Jeg er naturligvis til rådighed for yderligere dialog, da jeg finder emnet meget vigtigt.</w:t>
      </w:r>
    </w:p>
    <w:p w14:paraId="6849E71B" w14:textId="77777777" w:rsidR="00553CC5" w:rsidRPr="00553CC5" w:rsidRDefault="00553CC5" w:rsidP="00553CC5"/>
    <w:p w14:paraId="7633E447" w14:textId="77777777" w:rsidR="00553CC5" w:rsidRPr="00553CC5" w:rsidRDefault="00553CC5" w:rsidP="00553CC5">
      <w:r w:rsidRPr="00553CC5">
        <w:t>Med venlig hilsen</w:t>
      </w:r>
    </w:p>
    <w:p w14:paraId="3FC96018" w14:textId="77777777" w:rsidR="00553CC5" w:rsidRPr="00553CC5" w:rsidRDefault="00553CC5" w:rsidP="00553CC5">
      <w:r w:rsidRPr="00553CC5">
        <w:t>Bedre Syn Til Afrika</w:t>
      </w:r>
    </w:p>
    <w:p w14:paraId="411E13F8" w14:textId="77777777" w:rsidR="00553CC5" w:rsidRPr="00553CC5" w:rsidRDefault="00553CC5" w:rsidP="00553CC5"/>
    <w:p w14:paraId="39F0DAE6" w14:textId="77777777" w:rsidR="00553CC5" w:rsidRPr="00553CC5" w:rsidRDefault="00553CC5" w:rsidP="00553CC5">
      <w:r w:rsidRPr="00553CC5">
        <w:t>Charlotte Strandfelt</w:t>
      </w:r>
    </w:p>
    <w:p w14:paraId="680A802B" w14:textId="77777777" w:rsidR="00553CC5" w:rsidRDefault="00553CC5" w:rsidP="00553CC5">
      <w:r w:rsidRPr="00553CC5">
        <w:t>Formand</w:t>
      </w:r>
    </w:p>
    <w:p w14:paraId="6C83C9B0" w14:textId="77777777" w:rsidR="00C75720" w:rsidRDefault="00C75720" w:rsidP="00553CC5"/>
    <w:p w14:paraId="19A51F39" w14:textId="77777777" w:rsidR="00C75720" w:rsidRDefault="00C75720" w:rsidP="00553CC5"/>
    <w:p w14:paraId="465964CC" w14:textId="77777777" w:rsidR="00C75720" w:rsidRPr="00553CC5" w:rsidRDefault="00C75720" w:rsidP="00553CC5"/>
    <w:p w14:paraId="01169CE5" w14:textId="77777777" w:rsidR="00BF068D" w:rsidRDefault="00BF068D"/>
    <w:sectPr w:rsidR="00BF068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0E2E"/>
    <w:multiLevelType w:val="multilevel"/>
    <w:tmpl w:val="38DA7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64482"/>
    <w:multiLevelType w:val="multilevel"/>
    <w:tmpl w:val="C6FA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BB1C5B"/>
    <w:multiLevelType w:val="multilevel"/>
    <w:tmpl w:val="17BCE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B930D9"/>
    <w:multiLevelType w:val="multilevel"/>
    <w:tmpl w:val="725A4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1739624">
    <w:abstractNumId w:val="0"/>
  </w:num>
  <w:num w:numId="2" w16cid:durableId="229462018">
    <w:abstractNumId w:val="1"/>
  </w:num>
  <w:num w:numId="3" w16cid:durableId="1865244422">
    <w:abstractNumId w:val="2"/>
  </w:num>
  <w:num w:numId="4" w16cid:durableId="1764036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C5"/>
    <w:rsid w:val="0004318A"/>
    <w:rsid w:val="001C729F"/>
    <w:rsid w:val="00357D93"/>
    <w:rsid w:val="00553CC5"/>
    <w:rsid w:val="005E0867"/>
    <w:rsid w:val="00AA0970"/>
    <w:rsid w:val="00BF068D"/>
    <w:rsid w:val="00C75720"/>
    <w:rsid w:val="00D954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6430"/>
  <w15:chartTrackingRefBased/>
  <w15:docId w15:val="{5BC130AA-1599-4627-B7F9-7DC9080A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53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53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53CC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53CC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53CC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53CC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3CC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53CC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3CC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53CC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553CC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53CC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53CC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53CC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53CC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53CC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53CC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53CC5"/>
    <w:rPr>
      <w:rFonts w:eastAsiaTheme="majorEastAsia" w:cstheme="majorBidi"/>
      <w:color w:val="272727" w:themeColor="text1" w:themeTint="D8"/>
    </w:rPr>
  </w:style>
  <w:style w:type="paragraph" w:styleId="Titel">
    <w:name w:val="Title"/>
    <w:basedOn w:val="Normal"/>
    <w:next w:val="Normal"/>
    <w:link w:val="TitelTegn"/>
    <w:uiPriority w:val="10"/>
    <w:qFormat/>
    <w:rsid w:val="00553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53CC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53CC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53CC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53CC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53CC5"/>
    <w:rPr>
      <w:i/>
      <w:iCs/>
      <w:color w:val="404040" w:themeColor="text1" w:themeTint="BF"/>
    </w:rPr>
  </w:style>
  <w:style w:type="paragraph" w:styleId="Listeafsnit">
    <w:name w:val="List Paragraph"/>
    <w:basedOn w:val="Normal"/>
    <w:uiPriority w:val="34"/>
    <w:qFormat/>
    <w:rsid w:val="00553CC5"/>
    <w:pPr>
      <w:ind w:left="720"/>
      <w:contextualSpacing/>
    </w:pPr>
  </w:style>
  <w:style w:type="character" w:styleId="Kraftigfremhvning">
    <w:name w:val="Intense Emphasis"/>
    <w:basedOn w:val="Standardskrifttypeiafsnit"/>
    <w:uiPriority w:val="21"/>
    <w:qFormat/>
    <w:rsid w:val="00553CC5"/>
    <w:rPr>
      <w:i/>
      <w:iCs/>
      <w:color w:val="0F4761" w:themeColor="accent1" w:themeShade="BF"/>
    </w:rPr>
  </w:style>
  <w:style w:type="paragraph" w:styleId="Strktcitat">
    <w:name w:val="Intense Quote"/>
    <w:basedOn w:val="Normal"/>
    <w:next w:val="Normal"/>
    <w:link w:val="StrktcitatTegn"/>
    <w:uiPriority w:val="30"/>
    <w:qFormat/>
    <w:rsid w:val="00553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53CC5"/>
    <w:rPr>
      <w:i/>
      <w:iCs/>
      <w:color w:val="0F4761" w:themeColor="accent1" w:themeShade="BF"/>
    </w:rPr>
  </w:style>
  <w:style w:type="character" w:styleId="Kraftighenvisning">
    <w:name w:val="Intense Reference"/>
    <w:basedOn w:val="Standardskrifttypeiafsnit"/>
    <w:uiPriority w:val="32"/>
    <w:qFormat/>
    <w:rsid w:val="00553CC5"/>
    <w:rPr>
      <w:b/>
      <w:bCs/>
      <w:smallCaps/>
      <w:color w:val="0F4761" w:themeColor="accent1" w:themeShade="BF"/>
      <w:spacing w:val="5"/>
    </w:rPr>
  </w:style>
  <w:style w:type="paragraph" w:styleId="Overskrift">
    <w:name w:val="TOC Heading"/>
    <w:basedOn w:val="Overskrift1"/>
    <w:next w:val="Normal"/>
    <w:uiPriority w:val="39"/>
    <w:unhideWhenUsed/>
    <w:qFormat/>
    <w:rsid w:val="00C75720"/>
    <w:pPr>
      <w:spacing w:before="240" w:after="0"/>
      <w:outlineLvl w:val="9"/>
    </w:pPr>
    <w:rPr>
      <w:kern w:val="0"/>
      <w:sz w:val="32"/>
      <w:szCs w:val="32"/>
      <w:lang w:eastAsia="da-DK"/>
      <w14:ligatures w14:val="none"/>
    </w:rPr>
  </w:style>
  <w:style w:type="paragraph" w:styleId="Indholdsfortegnelse1">
    <w:name w:val="toc 1"/>
    <w:basedOn w:val="Normal"/>
    <w:next w:val="Normal"/>
    <w:autoRedefine/>
    <w:uiPriority w:val="39"/>
    <w:unhideWhenUsed/>
    <w:rsid w:val="00C75720"/>
    <w:pPr>
      <w:spacing w:after="100"/>
    </w:pPr>
  </w:style>
  <w:style w:type="paragraph" w:styleId="Indholdsfortegnelse2">
    <w:name w:val="toc 2"/>
    <w:basedOn w:val="Normal"/>
    <w:next w:val="Normal"/>
    <w:autoRedefine/>
    <w:uiPriority w:val="39"/>
    <w:unhideWhenUsed/>
    <w:rsid w:val="00C75720"/>
    <w:pPr>
      <w:spacing w:after="100"/>
      <w:ind w:left="220"/>
    </w:pPr>
  </w:style>
  <w:style w:type="character" w:styleId="Hyperlink">
    <w:name w:val="Hyperlink"/>
    <w:basedOn w:val="Standardskrifttypeiafsnit"/>
    <w:uiPriority w:val="99"/>
    <w:unhideWhenUsed/>
    <w:rsid w:val="00C7572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EC65A-275F-4974-8893-74DE9021A189}">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2.xml><?xml version="1.0" encoding="utf-8"?>
<ds:datastoreItem xmlns:ds="http://schemas.openxmlformats.org/officeDocument/2006/customXml" ds:itemID="{B5C14529-CA99-47D2-95AC-DB755CF52858}">
  <ds:schemaRefs>
    <ds:schemaRef ds:uri="http://schemas.microsoft.com/sharepoint/v3/contenttype/forms"/>
  </ds:schemaRefs>
</ds:datastoreItem>
</file>

<file path=customXml/itemProps3.xml><?xml version="1.0" encoding="utf-8"?>
<ds:datastoreItem xmlns:ds="http://schemas.openxmlformats.org/officeDocument/2006/customXml" ds:itemID="{46D64A68-E4CC-4B10-B7AC-D32B3CF72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B4B15C-FB64-4BF3-A5CC-80A601F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779</Words>
  <Characters>4754</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Kannegaard</dc:creator>
  <cp:keywords/>
  <dc:description/>
  <cp:lastModifiedBy>Helene Kannegaard</cp:lastModifiedBy>
  <cp:revision>5</cp:revision>
  <dcterms:created xsi:type="dcterms:W3CDTF">2026-01-27T10:34:00Z</dcterms:created>
  <dcterms:modified xsi:type="dcterms:W3CDTF">2026-01-27T12:37:00Z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MediaServiceImageTags">
    <vt:lpwstr/>
  </property>
</Properties>
</file>